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5224" w14:textId="77777777" w:rsidR="00A9002B" w:rsidRPr="00E83E33" w:rsidRDefault="00A9002B" w:rsidP="00A9002B">
      <w:pPr>
        <w:jc w:val="center"/>
        <w:rPr>
          <w:rFonts w:ascii="Old English Text MT" w:hAnsi="Old English Text MT"/>
          <w:b/>
          <w:color w:val="00B050"/>
          <w:sz w:val="56"/>
          <w:szCs w:val="56"/>
          <w:lang w:eastAsia="zh-CN"/>
        </w:rPr>
      </w:pPr>
      <w:r w:rsidRPr="00E83E33">
        <w:rPr>
          <w:rFonts w:ascii="Old English Text MT" w:hAnsi="Old English Text MT"/>
          <w:b/>
          <w:color w:val="00B050"/>
          <w:sz w:val="56"/>
          <w:szCs w:val="56"/>
          <w:lang w:eastAsia="zh-CN"/>
        </w:rPr>
        <w:t>Waltham Parish Council</w:t>
      </w:r>
    </w:p>
    <w:p w14:paraId="5B19071E" w14:textId="77777777" w:rsidR="00A9002B" w:rsidRDefault="00A9002B" w:rsidP="00A9002B">
      <w:pPr>
        <w:jc w:val="center"/>
        <w:rPr>
          <w:rFonts w:ascii="Old English Text MT" w:hAnsi="Old English Text MT"/>
          <w:b/>
          <w:color w:val="00B050"/>
          <w:lang w:eastAsia="zh-CN"/>
        </w:rPr>
      </w:pPr>
      <w:r>
        <w:rPr>
          <w:rFonts w:ascii="Old English Text MT" w:hAnsi="Old English Text MT"/>
          <w:b/>
          <w:color w:val="00B050"/>
          <w:lang w:eastAsia="zh-CN"/>
        </w:rPr>
        <w:t>EST. 1894</w:t>
      </w:r>
    </w:p>
    <w:p w14:paraId="3D0FCB5A" w14:textId="77777777" w:rsidR="000D18F3" w:rsidRDefault="000D18F3"/>
    <w:p w14:paraId="21F919BC" w14:textId="32DB515E" w:rsidR="000D18F3" w:rsidRDefault="00532969" w:rsidP="003944A8">
      <w:pPr>
        <w:jc w:val="center"/>
        <w:rPr>
          <w:rFonts w:ascii="Calibri" w:hAnsi="Calibri"/>
          <w:b/>
          <w:sz w:val="32"/>
          <w:szCs w:val="32"/>
        </w:rPr>
      </w:pPr>
      <w:r w:rsidRPr="003944A8">
        <w:rPr>
          <w:rFonts w:ascii="Calibri" w:hAnsi="Calibri"/>
          <w:b/>
          <w:sz w:val="32"/>
          <w:szCs w:val="32"/>
        </w:rPr>
        <w:t>GRIEVANCE AND DISCIPLINARY POLICY AND PROCEDURE</w:t>
      </w:r>
    </w:p>
    <w:p w14:paraId="22CD5067" w14:textId="39923D4F" w:rsidR="003944A8" w:rsidRDefault="003944A8" w:rsidP="003944A8">
      <w:pPr>
        <w:jc w:val="center"/>
        <w:rPr>
          <w:rFonts w:ascii="Calibri" w:hAnsi="Calibri"/>
          <w:b/>
          <w:sz w:val="32"/>
          <w:szCs w:val="32"/>
        </w:rPr>
      </w:pPr>
    </w:p>
    <w:p w14:paraId="3A46DAE3" w14:textId="34035EB5" w:rsidR="003944A8" w:rsidRDefault="003944A8" w:rsidP="003944A8">
      <w:pPr>
        <w:rPr>
          <w:rFonts w:ascii="Calibri" w:hAnsi="Calibri"/>
          <w:b/>
        </w:rPr>
      </w:pPr>
      <w:r>
        <w:rPr>
          <w:rFonts w:ascii="Calibri" w:hAnsi="Calibri"/>
          <w:b/>
        </w:rPr>
        <w:t xml:space="preserve">Adopted by Full Council on:                                                 </w:t>
      </w:r>
      <w:r w:rsidR="004170F0">
        <w:rPr>
          <w:rFonts w:ascii="Calibri" w:hAnsi="Calibri"/>
          <w:b/>
        </w:rPr>
        <w:t>Minute Reference:</w:t>
      </w:r>
    </w:p>
    <w:p w14:paraId="00552046" w14:textId="5CC3BABA" w:rsidR="004170F0" w:rsidRDefault="004170F0" w:rsidP="003944A8">
      <w:pPr>
        <w:rPr>
          <w:rFonts w:ascii="Calibri" w:hAnsi="Calibri"/>
          <w:b/>
        </w:rPr>
      </w:pPr>
    </w:p>
    <w:p w14:paraId="5BDF4C3C" w14:textId="1492A66E" w:rsidR="004170F0" w:rsidRPr="00BA4688" w:rsidRDefault="004170F0" w:rsidP="00BA4688">
      <w:pPr>
        <w:jc w:val="both"/>
        <w:rPr>
          <w:rFonts w:ascii="Calibri" w:hAnsi="Calibri"/>
          <w:b/>
          <w:sz w:val="22"/>
          <w:szCs w:val="22"/>
        </w:rPr>
      </w:pPr>
      <w:r w:rsidRPr="00BA4688">
        <w:rPr>
          <w:rFonts w:ascii="Calibri" w:hAnsi="Calibri"/>
          <w:b/>
          <w:sz w:val="22"/>
          <w:szCs w:val="22"/>
        </w:rPr>
        <w:t>Introduction.</w:t>
      </w:r>
    </w:p>
    <w:p w14:paraId="5907854E" w14:textId="3BD8CA7A" w:rsidR="004170F0" w:rsidRPr="00BA4688" w:rsidRDefault="004170F0" w:rsidP="00BA4688">
      <w:pPr>
        <w:jc w:val="both"/>
        <w:rPr>
          <w:rFonts w:ascii="Calibri" w:hAnsi="Calibri"/>
          <w:bCs/>
          <w:sz w:val="22"/>
          <w:szCs w:val="22"/>
        </w:rPr>
      </w:pPr>
      <w:r w:rsidRPr="00BA4688">
        <w:rPr>
          <w:rFonts w:ascii="Calibri" w:hAnsi="Calibri"/>
          <w:bCs/>
          <w:sz w:val="22"/>
          <w:szCs w:val="22"/>
        </w:rPr>
        <w:t xml:space="preserve">This policy </w:t>
      </w:r>
      <w:r w:rsidR="00880B44">
        <w:rPr>
          <w:rFonts w:ascii="Calibri" w:hAnsi="Calibri"/>
          <w:bCs/>
          <w:sz w:val="22"/>
          <w:szCs w:val="22"/>
        </w:rPr>
        <w:t xml:space="preserve">supplements the employees Contract of Employment, </w:t>
      </w:r>
      <w:r w:rsidRPr="00BA4688">
        <w:rPr>
          <w:rFonts w:ascii="Calibri" w:hAnsi="Calibri"/>
          <w:bCs/>
          <w:sz w:val="22"/>
          <w:szCs w:val="22"/>
        </w:rPr>
        <w:t>is adapted from the NALC Legal Topic Note LTN22 published in 2016 and provide</w:t>
      </w:r>
      <w:r w:rsidR="00CF0AFB" w:rsidRPr="00BA4688">
        <w:rPr>
          <w:rFonts w:ascii="Calibri" w:hAnsi="Calibri"/>
          <w:bCs/>
          <w:sz w:val="22"/>
          <w:szCs w:val="22"/>
        </w:rPr>
        <w:t xml:space="preserve">s </w:t>
      </w:r>
      <w:r w:rsidRPr="00BA4688">
        <w:rPr>
          <w:rFonts w:ascii="Calibri" w:hAnsi="Calibri"/>
          <w:bCs/>
          <w:sz w:val="22"/>
          <w:szCs w:val="22"/>
        </w:rPr>
        <w:t>guidance</w:t>
      </w:r>
      <w:r w:rsidR="00CF0AFB" w:rsidRPr="00BA4688">
        <w:rPr>
          <w:rFonts w:ascii="Calibri" w:hAnsi="Calibri"/>
          <w:bCs/>
          <w:sz w:val="22"/>
          <w:szCs w:val="22"/>
        </w:rPr>
        <w:t xml:space="preserve"> on:</w:t>
      </w:r>
    </w:p>
    <w:p w14:paraId="2FE380A0" w14:textId="7001EA8F" w:rsidR="00CF0AFB" w:rsidRPr="00BA4688" w:rsidRDefault="00CF0AFB" w:rsidP="00BA4688">
      <w:pPr>
        <w:numPr>
          <w:ilvl w:val="0"/>
          <w:numId w:val="1"/>
        </w:numPr>
        <w:jc w:val="both"/>
        <w:rPr>
          <w:rFonts w:ascii="Calibri" w:hAnsi="Calibri"/>
          <w:bCs/>
          <w:sz w:val="22"/>
          <w:szCs w:val="22"/>
        </w:rPr>
      </w:pPr>
      <w:r w:rsidRPr="00BA4688">
        <w:rPr>
          <w:rFonts w:ascii="Calibri" w:hAnsi="Calibri"/>
          <w:bCs/>
          <w:sz w:val="22"/>
          <w:szCs w:val="22"/>
        </w:rPr>
        <w:t xml:space="preserve">The </w:t>
      </w:r>
      <w:r w:rsidRPr="00BA4688">
        <w:rPr>
          <w:rFonts w:ascii="Calibri" w:hAnsi="Calibri"/>
          <w:b/>
          <w:sz w:val="22"/>
          <w:szCs w:val="22"/>
        </w:rPr>
        <w:t>grievance process</w:t>
      </w:r>
      <w:r w:rsidRPr="00BA4688">
        <w:rPr>
          <w:rFonts w:ascii="Calibri" w:hAnsi="Calibri"/>
          <w:bCs/>
          <w:sz w:val="22"/>
          <w:szCs w:val="22"/>
        </w:rPr>
        <w:t xml:space="preserve"> on how an employee can raise work related concerns.</w:t>
      </w:r>
    </w:p>
    <w:p w14:paraId="1490691C" w14:textId="0EC300E1" w:rsidR="00CF0AFB" w:rsidRPr="00BA4688" w:rsidRDefault="00CF0AFB" w:rsidP="00BA4688">
      <w:pPr>
        <w:numPr>
          <w:ilvl w:val="0"/>
          <w:numId w:val="1"/>
        </w:numPr>
        <w:jc w:val="both"/>
        <w:rPr>
          <w:rFonts w:ascii="Calibri" w:hAnsi="Calibri"/>
          <w:bCs/>
          <w:sz w:val="22"/>
          <w:szCs w:val="22"/>
        </w:rPr>
      </w:pPr>
      <w:r w:rsidRPr="00BA4688">
        <w:rPr>
          <w:rFonts w:ascii="Calibri" w:hAnsi="Calibri"/>
          <w:bCs/>
          <w:sz w:val="22"/>
          <w:szCs w:val="22"/>
        </w:rPr>
        <w:t xml:space="preserve">The </w:t>
      </w:r>
      <w:r w:rsidRPr="00BA4688">
        <w:rPr>
          <w:rFonts w:ascii="Calibri" w:hAnsi="Calibri"/>
          <w:b/>
          <w:sz w:val="22"/>
          <w:szCs w:val="22"/>
        </w:rPr>
        <w:t xml:space="preserve">disciplinary process </w:t>
      </w:r>
      <w:r w:rsidRPr="00BA4688">
        <w:rPr>
          <w:rFonts w:ascii="Calibri" w:hAnsi="Calibri"/>
          <w:bCs/>
          <w:sz w:val="22"/>
          <w:szCs w:val="22"/>
        </w:rPr>
        <w:t>on how the council can</w:t>
      </w:r>
      <w:r w:rsidR="00A80B16" w:rsidRPr="00BA4688">
        <w:rPr>
          <w:rFonts w:ascii="Calibri" w:hAnsi="Calibri"/>
          <w:bCs/>
          <w:sz w:val="22"/>
          <w:szCs w:val="22"/>
        </w:rPr>
        <w:t xml:space="preserve"> deal with concerns about employee misconduct or </w:t>
      </w:r>
      <w:r w:rsidR="00A76C95" w:rsidRPr="00BA4688">
        <w:rPr>
          <w:rFonts w:ascii="Calibri" w:hAnsi="Calibri"/>
          <w:bCs/>
          <w:sz w:val="22"/>
          <w:szCs w:val="22"/>
        </w:rPr>
        <w:t>inferior performance</w:t>
      </w:r>
      <w:r w:rsidR="00A80B16" w:rsidRPr="00BA4688">
        <w:rPr>
          <w:rFonts w:ascii="Calibri" w:hAnsi="Calibri"/>
          <w:bCs/>
          <w:sz w:val="22"/>
          <w:szCs w:val="22"/>
        </w:rPr>
        <w:t>.</w:t>
      </w:r>
    </w:p>
    <w:p w14:paraId="41A7D281" w14:textId="448848C9" w:rsidR="00A80B16" w:rsidRPr="00BA4688" w:rsidRDefault="00A80B16" w:rsidP="00BA4688">
      <w:pPr>
        <w:jc w:val="both"/>
        <w:rPr>
          <w:rFonts w:ascii="Calibri" w:hAnsi="Calibri"/>
          <w:bCs/>
          <w:sz w:val="22"/>
          <w:szCs w:val="22"/>
        </w:rPr>
      </w:pPr>
      <w:r w:rsidRPr="00BA4688">
        <w:rPr>
          <w:rFonts w:ascii="Calibri" w:hAnsi="Calibri"/>
          <w:bCs/>
          <w:sz w:val="22"/>
          <w:szCs w:val="22"/>
        </w:rPr>
        <w:t xml:space="preserve">Many grievance and disciplinary matters can be resolved informally but </w:t>
      </w:r>
      <w:r w:rsidR="00A66954" w:rsidRPr="00BA4688">
        <w:rPr>
          <w:rFonts w:ascii="Calibri" w:hAnsi="Calibri"/>
          <w:bCs/>
          <w:sz w:val="22"/>
          <w:szCs w:val="22"/>
        </w:rPr>
        <w:t xml:space="preserve">formal policies can help </w:t>
      </w:r>
      <w:r w:rsidRPr="00BA4688">
        <w:rPr>
          <w:rFonts w:ascii="Calibri" w:hAnsi="Calibri"/>
          <w:bCs/>
          <w:sz w:val="22"/>
          <w:szCs w:val="22"/>
        </w:rPr>
        <w:t>councils</w:t>
      </w:r>
      <w:r w:rsidR="00A66954" w:rsidRPr="00BA4688">
        <w:rPr>
          <w:rFonts w:ascii="Calibri" w:hAnsi="Calibri"/>
          <w:bCs/>
          <w:sz w:val="22"/>
          <w:szCs w:val="22"/>
        </w:rPr>
        <w:t xml:space="preserve"> deal with employment disputes fairly, consistently, and in accordance with equality legislation and the ACAS code of practice.</w:t>
      </w:r>
    </w:p>
    <w:p w14:paraId="44EAC451" w14:textId="4B481AA8" w:rsidR="000D18F3" w:rsidRDefault="000D18F3" w:rsidP="00BA4688">
      <w:pPr>
        <w:jc w:val="both"/>
      </w:pPr>
    </w:p>
    <w:p w14:paraId="28337760" w14:textId="162E5D3D" w:rsidR="005A7D9A" w:rsidRPr="00E220A8" w:rsidRDefault="005A7D9A" w:rsidP="00BA4688">
      <w:pPr>
        <w:jc w:val="both"/>
        <w:rPr>
          <w:rFonts w:ascii="Calibri" w:hAnsi="Calibri" w:cs="Calibri"/>
        </w:rPr>
      </w:pPr>
      <w:r w:rsidRPr="00E220A8">
        <w:rPr>
          <w:rFonts w:ascii="Calibri" w:hAnsi="Calibri" w:cs="Calibri"/>
        </w:rPr>
        <w:t>In some</w:t>
      </w:r>
      <w:r w:rsidR="007B24D0" w:rsidRPr="00E220A8">
        <w:rPr>
          <w:rFonts w:ascii="Calibri" w:hAnsi="Calibri" w:cs="Calibri"/>
        </w:rPr>
        <w:t xml:space="preserve"> </w:t>
      </w:r>
      <w:r w:rsidR="0095460A" w:rsidRPr="00E220A8">
        <w:rPr>
          <w:rFonts w:ascii="Calibri" w:hAnsi="Calibri" w:cs="Calibri"/>
        </w:rPr>
        <w:t>cases,</w:t>
      </w:r>
      <w:r w:rsidRPr="00E220A8">
        <w:rPr>
          <w:rFonts w:ascii="Calibri" w:hAnsi="Calibri" w:cs="Calibri"/>
        </w:rPr>
        <w:t xml:space="preserve"> it may be necessary to </w:t>
      </w:r>
      <w:r w:rsidR="006D6AE3" w:rsidRPr="00E220A8">
        <w:rPr>
          <w:rFonts w:ascii="Calibri" w:hAnsi="Calibri" w:cs="Calibri"/>
        </w:rPr>
        <w:t>use section 102(3) powers under the 1973 Local Government Act</w:t>
      </w:r>
      <w:r w:rsidR="007B24D0" w:rsidRPr="00E220A8">
        <w:rPr>
          <w:rFonts w:ascii="Calibri" w:hAnsi="Calibri" w:cs="Calibri"/>
        </w:rPr>
        <w:t xml:space="preserve"> to </w:t>
      </w:r>
      <w:r w:rsidRPr="00E220A8">
        <w:rPr>
          <w:rFonts w:ascii="Calibri" w:hAnsi="Calibri" w:cs="Calibri"/>
        </w:rPr>
        <w:t>establish a Staffing Sub-committee</w:t>
      </w:r>
      <w:r w:rsidR="007D3500" w:rsidRPr="00E220A8">
        <w:rPr>
          <w:rFonts w:ascii="Calibri" w:hAnsi="Calibri" w:cs="Calibri"/>
        </w:rPr>
        <w:t xml:space="preserve"> including non-</w:t>
      </w:r>
      <w:proofErr w:type="spellStart"/>
      <w:r w:rsidR="007D3500" w:rsidRPr="00E220A8">
        <w:rPr>
          <w:rFonts w:ascii="Calibri" w:hAnsi="Calibri" w:cs="Calibri"/>
        </w:rPr>
        <w:t>councillor</w:t>
      </w:r>
      <w:proofErr w:type="spellEnd"/>
      <w:r w:rsidR="007D3500" w:rsidRPr="00E220A8">
        <w:rPr>
          <w:rFonts w:ascii="Calibri" w:hAnsi="Calibri" w:cs="Calibri"/>
        </w:rPr>
        <w:t xml:space="preserve"> members</w:t>
      </w:r>
      <w:r w:rsidR="006D6AE3" w:rsidRPr="00E220A8">
        <w:rPr>
          <w:rFonts w:ascii="Calibri" w:hAnsi="Calibri" w:cs="Calibri"/>
        </w:rPr>
        <w:t xml:space="preserve"> to ensure compliance with disputes legislation</w:t>
      </w:r>
      <w:r w:rsidR="007B24D0" w:rsidRPr="00E220A8">
        <w:rPr>
          <w:rFonts w:ascii="Calibri" w:hAnsi="Calibri" w:cs="Calibri"/>
        </w:rPr>
        <w:t>.</w:t>
      </w:r>
    </w:p>
    <w:p w14:paraId="40BA1FF1" w14:textId="77777777" w:rsidR="007B24D0" w:rsidRPr="00E220A8" w:rsidRDefault="007B24D0" w:rsidP="00BA4688">
      <w:pPr>
        <w:jc w:val="both"/>
        <w:rPr>
          <w:rFonts w:ascii="Calibri" w:hAnsi="Calibri" w:cs="Calibri"/>
        </w:rPr>
      </w:pPr>
    </w:p>
    <w:p w14:paraId="552AFF14" w14:textId="4587B1B2" w:rsidR="000D18F3" w:rsidRDefault="00532969" w:rsidP="00BA4688">
      <w:pPr>
        <w:jc w:val="both"/>
      </w:pPr>
      <w:r w:rsidRPr="00A66954">
        <w:rPr>
          <w:rFonts w:ascii="Calibri" w:hAnsi="Calibri"/>
          <w:b/>
          <w:color w:val="000000"/>
        </w:rPr>
        <w:t xml:space="preserve">GRIEVANCE POLICY AND PROCEDURE </w:t>
      </w:r>
    </w:p>
    <w:p w14:paraId="2892E3DC" w14:textId="4F7EE8CB" w:rsidR="000D18F3" w:rsidRPr="004170F0" w:rsidRDefault="00532969" w:rsidP="00BA4688">
      <w:pPr>
        <w:jc w:val="both"/>
        <w:rPr>
          <w:bCs/>
          <w:iCs/>
        </w:rPr>
      </w:pPr>
      <w:r w:rsidRPr="004170F0">
        <w:rPr>
          <w:rFonts w:ascii="Calibri" w:hAnsi="Calibri"/>
          <w:bCs/>
          <w:iCs/>
          <w:color w:val="000000"/>
          <w:sz w:val="22"/>
        </w:rPr>
        <w:t xml:space="preserve">The Council recognises that </w:t>
      </w:r>
      <w:r w:rsidR="003944A8" w:rsidRPr="004170F0">
        <w:rPr>
          <w:rFonts w:ascii="Calibri" w:hAnsi="Calibri"/>
          <w:bCs/>
          <w:iCs/>
          <w:color w:val="000000"/>
          <w:sz w:val="22"/>
        </w:rPr>
        <w:t>an</w:t>
      </w:r>
      <w:r w:rsidRPr="004170F0">
        <w:rPr>
          <w:rFonts w:ascii="Calibri" w:hAnsi="Calibri"/>
          <w:bCs/>
          <w:iCs/>
          <w:color w:val="000000"/>
          <w:sz w:val="22"/>
        </w:rPr>
        <w:t xml:space="preserve"> employee may feel aggrieved about an aspect of their employment</w:t>
      </w:r>
      <w:r w:rsidR="00970A5E" w:rsidRPr="004170F0">
        <w:rPr>
          <w:rFonts w:ascii="Calibri" w:hAnsi="Calibri"/>
          <w:bCs/>
          <w:iCs/>
          <w:color w:val="000000"/>
          <w:sz w:val="22"/>
        </w:rPr>
        <w:t xml:space="preserve">. </w:t>
      </w:r>
      <w:r w:rsidRPr="004170F0">
        <w:rPr>
          <w:rFonts w:ascii="Calibri" w:hAnsi="Calibri"/>
          <w:bCs/>
          <w:iCs/>
          <w:color w:val="000000"/>
          <w:sz w:val="22"/>
        </w:rPr>
        <w:t xml:space="preserve">Each employee has the right to raise this grievance and to expect that management will consider it and respond. </w:t>
      </w:r>
    </w:p>
    <w:p w14:paraId="263C2EEA" w14:textId="77777777" w:rsidR="000D18F3" w:rsidRPr="00A66954" w:rsidRDefault="00532969" w:rsidP="00BA4688">
      <w:pPr>
        <w:jc w:val="both"/>
        <w:rPr>
          <w:bCs/>
          <w:iCs/>
          <w:sz w:val="16"/>
          <w:szCs w:val="16"/>
        </w:rPr>
      </w:pPr>
      <w:r w:rsidRPr="004170F0">
        <w:rPr>
          <w:rFonts w:ascii="Calibri" w:hAnsi="Calibri"/>
          <w:bCs/>
          <w:iCs/>
          <w:color w:val="000000"/>
          <w:sz w:val="22"/>
        </w:rPr>
        <w:t xml:space="preserve"> </w:t>
      </w:r>
    </w:p>
    <w:p w14:paraId="5879F0B3" w14:textId="4946FDE9" w:rsidR="000D18F3" w:rsidRDefault="00532969" w:rsidP="00BA4688">
      <w:pPr>
        <w:jc w:val="both"/>
      </w:pPr>
      <w:r>
        <w:rPr>
          <w:rFonts w:ascii="Calibri" w:hAnsi="Calibri"/>
          <w:b/>
          <w:color w:val="000000"/>
          <w:sz w:val="22"/>
        </w:rPr>
        <w:t xml:space="preserve">PURPOSE </w:t>
      </w:r>
    </w:p>
    <w:p w14:paraId="6E545ACF" w14:textId="1358CA6C" w:rsidR="000D18F3" w:rsidRDefault="00532969" w:rsidP="00BA4688">
      <w:pPr>
        <w:jc w:val="both"/>
      </w:pPr>
      <w:r>
        <w:rPr>
          <w:rFonts w:ascii="Calibri" w:hAnsi="Calibri"/>
          <w:color w:val="000000"/>
          <w:sz w:val="22"/>
        </w:rPr>
        <w:t>The purpose of the accompanying procedure is to provide a framework for dealing promptly and fairly with such grievances</w:t>
      </w:r>
      <w:r w:rsidR="00970A5E">
        <w:rPr>
          <w:rFonts w:ascii="Calibri" w:hAnsi="Calibri"/>
          <w:color w:val="000000"/>
          <w:sz w:val="22"/>
        </w:rPr>
        <w:t xml:space="preserve">. </w:t>
      </w:r>
      <w:r>
        <w:rPr>
          <w:rFonts w:ascii="Calibri" w:hAnsi="Calibri"/>
          <w:color w:val="000000"/>
          <w:sz w:val="22"/>
        </w:rPr>
        <w:t xml:space="preserve">The aim is to resolve grievances as near as possible to their point of origin. </w:t>
      </w:r>
    </w:p>
    <w:p w14:paraId="352C9E14" w14:textId="77777777" w:rsidR="000D18F3" w:rsidRPr="00A66954" w:rsidRDefault="00532969" w:rsidP="00BA4688">
      <w:pPr>
        <w:jc w:val="both"/>
        <w:rPr>
          <w:sz w:val="16"/>
          <w:szCs w:val="16"/>
        </w:rPr>
      </w:pPr>
      <w:r>
        <w:rPr>
          <w:rFonts w:ascii="Calibri" w:hAnsi="Calibri"/>
          <w:color w:val="000000"/>
          <w:sz w:val="22"/>
        </w:rPr>
        <w:t xml:space="preserve"> </w:t>
      </w:r>
    </w:p>
    <w:p w14:paraId="593BA892" w14:textId="505A3C9E" w:rsidR="000D18F3" w:rsidRDefault="00532969" w:rsidP="00BA4688">
      <w:pPr>
        <w:jc w:val="both"/>
      </w:pPr>
      <w:r>
        <w:rPr>
          <w:rFonts w:ascii="Calibri" w:hAnsi="Calibri"/>
          <w:color w:val="000000"/>
          <w:sz w:val="22"/>
        </w:rPr>
        <w:t xml:space="preserve">Matters to be dealt with under the Council’s grievance procedure include all questions relating to the individual rights of employees in respect of their employment other than those: </w:t>
      </w:r>
    </w:p>
    <w:p w14:paraId="60BECDF7" w14:textId="77777777" w:rsidR="000D18F3" w:rsidRPr="00EE5E3D" w:rsidRDefault="00532969" w:rsidP="00BA4688">
      <w:pPr>
        <w:jc w:val="both"/>
        <w:rPr>
          <w:sz w:val="16"/>
          <w:szCs w:val="16"/>
        </w:rPr>
      </w:pPr>
      <w:r>
        <w:rPr>
          <w:rFonts w:ascii="Calibri" w:hAnsi="Calibri"/>
          <w:color w:val="000000"/>
          <w:sz w:val="22"/>
        </w:rPr>
        <w:t xml:space="preserve"> </w:t>
      </w:r>
    </w:p>
    <w:p w14:paraId="081B2CB3" w14:textId="77777777" w:rsidR="00822674" w:rsidRDefault="00532969" w:rsidP="00BA4688">
      <w:pPr>
        <w:jc w:val="both"/>
        <w:rPr>
          <w:rFonts w:ascii="Calibri" w:hAnsi="Calibri"/>
          <w:color w:val="000000"/>
          <w:sz w:val="22"/>
        </w:rPr>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lodged outside of the time limits set out in the accompanying procedure unless with the agreement</w:t>
      </w:r>
      <w:r w:rsidR="00822674">
        <w:rPr>
          <w:rFonts w:ascii="Calibri" w:hAnsi="Calibri"/>
          <w:color w:val="000000"/>
          <w:sz w:val="22"/>
        </w:rPr>
        <w:t xml:space="preserve"> </w:t>
      </w:r>
    </w:p>
    <w:p w14:paraId="2D0FE45B" w14:textId="04D033E7" w:rsidR="000D18F3" w:rsidRDefault="00822674" w:rsidP="00BA4688">
      <w:pPr>
        <w:jc w:val="both"/>
      </w:pPr>
      <w:r>
        <w:rPr>
          <w:rFonts w:ascii="Calibri" w:hAnsi="Calibri"/>
          <w:color w:val="000000"/>
          <w:sz w:val="22"/>
        </w:rPr>
        <w:t xml:space="preserve">       </w:t>
      </w:r>
      <w:r w:rsidR="00532969">
        <w:rPr>
          <w:rFonts w:ascii="Calibri" w:hAnsi="Calibri"/>
          <w:color w:val="000000"/>
          <w:sz w:val="22"/>
        </w:rPr>
        <w:t>of the Parish Clerk</w:t>
      </w:r>
      <w:r w:rsidR="00EE5E3D">
        <w:rPr>
          <w:rFonts w:ascii="Calibri" w:hAnsi="Calibri"/>
          <w:color w:val="000000"/>
          <w:sz w:val="22"/>
        </w:rPr>
        <w:t>.</w:t>
      </w:r>
    </w:p>
    <w:p w14:paraId="55B83001" w14:textId="46765038"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which have already been considered in accordance with the procedure</w:t>
      </w:r>
      <w:r w:rsidR="00EE5E3D">
        <w:rPr>
          <w:rFonts w:ascii="Calibri" w:hAnsi="Calibri"/>
          <w:color w:val="000000"/>
          <w:sz w:val="22"/>
        </w:rPr>
        <w:t>.</w:t>
      </w:r>
      <w:r>
        <w:rPr>
          <w:rFonts w:ascii="Calibri" w:hAnsi="Calibri"/>
          <w:color w:val="000000"/>
          <w:sz w:val="22"/>
        </w:rPr>
        <w:t xml:space="preserve"> </w:t>
      </w:r>
    </w:p>
    <w:p w14:paraId="33D289A5" w14:textId="77777777" w:rsidR="00822674" w:rsidRDefault="00532969" w:rsidP="00BA4688">
      <w:pPr>
        <w:jc w:val="both"/>
        <w:rPr>
          <w:rFonts w:ascii="Calibri" w:hAnsi="Calibri"/>
          <w:color w:val="000000"/>
          <w:sz w:val="22"/>
        </w:rPr>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arising from a disciplinary or capability process in which the employee is already involved and where</w:t>
      </w:r>
    </w:p>
    <w:p w14:paraId="76204975" w14:textId="4E0D5108" w:rsidR="000D18F3" w:rsidRDefault="00822674" w:rsidP="00BA4688">
      <w:pPr>
        <w:jc w:val="both"/>
      </w:pPr>
      <w:r>
        <w:rPr>
          <w:rFonts w:ascii="Calibri" w:hAnsi="Calibri"/>
          <w:color w:val="000000"/>
          <w:sz w:val="22"/>
        </w:rPr>
        <w:t xml:space="preserve">      </w:t>
      </w:r>
      <w:r w:rsidR="00532969">
        <w:rPr>
          <w:rFonts w:ascii="Calibri" w:hAnsi="Calibri"/>
          <w:color w:val="000000"/>
          <w:sz w:val="22"/>
        </w:rPr>
        <w:t xml:space="preserve"> there is an appeals procedure in place</w:t>
      </w:r>
      <w:r w:rsidR="00EE5E3D">
        <w:rPr>
          <w:rFonts w:ascii="Calibri" w:hAnsi="Calibri"/>
          <w:color w:val="000000"/>
          <w:sz w:val="22"/>
        </w:rPr>
        <w:t>.</w:t>
      </w:r>
      <w:r w:rsidR="00532969">
        <w:rPr>
          <w:rFonts w:ascii="Calibri" w:hAnsi="Calibri"/>
          <w:color w:val="000000"/>
          <w:sz w:val="22"/>
        </w:rPr>
        <w:t xml:space="preserve"> </w:t>
      </w:r>
    </w:p>
    <w:p w14:paraId="4FAEF714" w14:textId="75DAB8E9"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in respect of issues over which the Council has no control </w:t>
      </w:r>
      <w:r w:rsidR="00EE5E3D">
        <w:rPr>
          <w:rFonts w:ascii="Calibri" w:hAnsi="Calibri"/>
          <w:color w:val="000000"/>
          <w:sz w:val="22"/>
        </w:rPr>
        <w:t>e.g.,</w:t>
      </w:r>
      <w:r>
        <w:rPr>
          <w:rFonts w:ascii="Calibri" w:hAnsi="Calibri"/>
          <w:color w:val="000000"/>
          <w:sz w:val="22"/>
        </w:rPr>
        <w:t xml:space="preserve"> external legislation</w:t>
      </w:r>
      <w:r w:rsidR="00EE5E3D">
        <w:rPr>
          <w:rFonts w:ascii="Calibri" w:hAnsi="Calibri"/>
          <w:color w:val="000000"/>
          <w:sz w:val="22"/>
        </w:rPr>
        <w:t>.</w:t>
      </w:r>
      <w:r>
        <w:rPr>
          <w:rFonts w:ascii="Calibri" w:hAnsi="Calibri"/>
          <w:color w:val="000000"/>
          <w:sz w:val="22"/>
        </w:rPr>
        <w:t xml:space="preserve"> </w:t>
      </w:r>
    </w:p>
    <w:p w14:paraId="06499190"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which are already the subject of a collective grievance or dispute. </w:t>
      </w:r>
    </w:p>
    <w:p w14:paraId="5770913B" w14:textId="68F9B106" w:rsidR="000D18F3" w:rsidRPr="004E41E6" w:rsidRDefault="00532969" w:rsidP="00BA4688">
      <w:pPr>
        <w:jc w:val="both"/>
        <w:rPr>
          <w:sz w:val="16"/>
          <w:szCs w:val="16"/>
        </w:rPr>
      </w:pPr>
      <w:r>
        <w:rPr>
          <w:rFonts w:ascii="Calibri" w:hAnsi="Calibri"/>
          <w:color w:val="000000"/>
          <w:sz w:val="22"/>
        </w:rPr>
        <w:t xml:space="preserve">   </w:t>
      </w:r>
    </w:p>
    <w:p w14:paraId="2008C2ED" w14:textId="639048D1" w:rsidR="000D18F3" w:rsidRDefault="00532969" w:rsidP="00BA4688">
      <w:pPr>
        <w:jc w:val="both"/>
      </w:pPr>
      <w:r>
        <w:rPr>
          <w:rFonts w:ascii="Calibri" w:hAnsi="Calibri"/>
          <w:b/>
          <w:color w:val="000000"/>
          <w:sz w:val="22"/>
        </w:rPr>
        <w:t>PROCEDURE</w:t>
      </w:r>
      <w:r>
        <w:rPr>
          <w:rFonts w:ascii="Calibri" w:hAnsi="Calibri"/>
          <w:color w:val="000000"/>
          <w:sz w:val="22"/>
        </w:rPr>
        <w:t xml:space="preserve">  </w:t>
      </w:r>
    </w:p>
    <w:p w14:paraId="45C3B5A2" w14:textId="2C246496" w:rsidR="000D18F3" w:rsidRPr="00822674" w:rsidRDefault="00532969" w:rsidP="00BA4688">
      <w:pPr>
        <w:jc w:val="both"/>
      </w:pPr>
      <w:r>
        <w:rPr>
          <w:rFonts w:ascii="Calibri" w:hAnsi="Calibri"/>
          <w:color w:val="000000"/>
          <w:sz w:val="22"/>
        </w:rPr>
        <w:t xml:space="preserve">Where the parish clerk is aggrieved about any matter relating to their employment they should raise the matter informally with the </w:t>
      </w:r>
      <w:r w:rsidR="005323C6">
        <w:rPr>
          <w:rFonts w:ascii="Calibri" w:hAnsi="Calibri"/>
          <w:color w:val="000000"/>
          <w:sz w:val="22"/>
        </w:rPr>
        <w:t>Chair</w:t>
      </w:r>
      <w:r>
        <w:rPr>
          <w:rFonts w:ascii="Calibri" w:hAnsi="Calibri"/>
          <w:color w:val="000000"/>
          <w:sz w:val="22"/>
        </w:rPr>
        <w:t xml:space="preserve"> as soon as possible and other than in exceptional circumstances within</w:t>
      </w:r>
      <w:r>
        <w:rPr>
          <w:rFonts w:ascii="Calibri" w:hAnsi="Calibri"/>
          <w:b/>
          <w:color w:val="000000"/>
          <w:sz w:val="22"/>
        </w:rPr>
        <w:t xml:space="preserve"> </w:t>
      </w:r>
      <w:r w:rsidR="005323C6">
        <w:rPr>
          <w:rFonts w:ascii="Calibri" w:hAnsi="Calibri"/>
          <w:b/>
          <w:color w:val="000000"/>
          <w:sz w:val="22"/>
        </w:rPr>
        <w:t>twenty</w:t>
      </w:r>
      <w:r>
        <w:rPr>
          <w:rFonts w:ascii="Calibri" w:hAnsi="Calibri"/>
          <w:b/>
          <w:color w:val="000000"/>
          <w:sz w:val="22"/>
        </w:rPr>
        <w:t xml:space="preserve"> working days</w:t>
      </w:r>
      <w:r>
        <w:rPr>
          <w:rFonts w:ascii="Calibri" w:hAnsi="Calibri"/>
          <w:color w:val="000000"/>
          <w:sz w:val="22"/>
        </w:rPr>
        <w:t xml:space="preserve"> of the incident or event</w:t>
      </w:r>
      <w:r w:rsidR="00970A5E">
        <w:rPr>
          <w:rFonts w:ascii="Calibri" w:hAnsi="Calibri"/>
          <w:color w:val="000000"/>
          <w:sz w:val="22"/>
        </w:rPr>
        <w:t xml:space="preserve">. </w:t>
      </w:r>
      <w:r>
        <w:rPr>
          <w:rFonts w:ascii="Calibri" w:hAnsi="Calibri"/>
          <w:color w:val="000000"/>
          <w:sz w:val="22"/>
        </w:rPr>
        <w:t>However</w:t>
      </w:r>
      <w:r w:rsidR="00EE5E3D">
        <w:rPr>
          <w:rFonts w:ascii="Calibri" w:hAnsi="Calibri"/>
          <w:color w:val="000000"/>
          <w:sz w:val="22"/>
        </w:rPr>
        <w:t>,</w:t>
      </w:r>
      <w:r w:rsidR="004E41E6">
        <w:rPr>
          <w:rFonts w:ascii="Calibri" w:hAnsi="Calibri"/>
          <w:color w:val="000000"/>
          <w:sz w:val="22"/>
        </w:rPr>
        <w:t xml:space="preserve"> the</w:t>
      </w:r>
      <w:r w:rsidR="00EE5E3D">
        <w:rPr>
          <w:rFonts w:ascii="Calibri" w:hAnsi="Calibri"/>
          <w:color w:val="000000"/>
          <w:sz w:val="22"/>
        </w:rPr>
        <w:t xml:space="preserve"> </w:t>
      </w:r>
      <w:r>
        <w:rPr>
          <w:rFonts w:ascii="Calibri" w:hAnsi="Calibri"/>
          <w:color w:val="000000"/>
          <w:sz w:val="22"/>
        </w:rPr>
        <w:t>employee</w:t>
      </w:r>
      <w:r w:rsidR="004E41E6">
        <w:rPr>
          <w:rFonts w:ascii="Calibri" w:hAnsi="Calibri"/>
          <w:color w:val="000000"/>
          <w:sz w:val="22"/>
        </w:rPr>
        <w:t xml:space="preserve"> </w:t>
      </w:r>
      <w:r>
        <w:rPr>
          <w:rFonts w:ascii="Calibri" w:hAnsi="Calibri"/>
          <w:color w:val="000000"/>
          <w:sz w:val="22"/>
        </w:rPr>
        <w:t xml:space="preserve">will be permitted to raise as part of a grievance a series of directly related incidents having a cumulative effect. </w:t>
      </w:r>
    </w:p>
    <w:p w14:paraId="51E24B6B" w14:textId="77777777" w:rsidR="00BA4688" w:rsidRDefault="00BA4688" w:rsidP="00BA4688">
      <w:pPr>
        <w:jc w:val="both"/>
      </w:pPr>
    </w:p>
    <w:p w14:paraId="001BF327" w14:textId="77777777" w:rsidR="000D18F3" w:rsidRDefault="00532969" w:rsidP="00BA4688">
      <w:pPr>
        <w:jc w:val="both"/>
      </w:pPr>
      <w:r>
        <w:rPr>
          <w:rFonts w:ascii="Calibri" w:hAnsi="Calibri"/>
          <w:b/>
          <w:color w:val="000000"/>
          <w:sz w:val="22"/>
        </w:rPr>
        <w:t xml:space="preserve">Informal resolution </w:t>
      </w:r>
    </w:p>
    <w:p w14:paraId="2011B359" w14:textId="0B33A4D0" w:rsidR="000D18F3" w:rsidRDefault="00532969" w:rsidP="00BA4688">
      <w:pPr>
        <w:jc w:val="both"/>
      </w:pPr>
      <w:r>
        <w:rPr>
          <w:rFonts w:ascii="Calibri" w:hAnsi="Calibri"/>
          <w:color w:val="000000"/>
          <w:sz w:val="22"/>
        </w:rPr>
        <w:t xml:space="preserve">The </w:t>
      </w:r>
      <w:r w:rsidR="005323C6">
        <w:rPr>
          <w:rFonts w:ascii="Calibri" w:hAnsi="Calibri"/>
          <w:color w:val="000000"/>
          <w:sz w:val="22"/>
        </w:rPr>
        <w:t>chair</w:t>
      </w:r>
      <w:r>
        <w:rPr>
          <w:rFonts w:ascii="Calibri" w:hAnsi="Calibri"/>
          <w:color w:val="000000"/>
          <w:sz w:val="22"/>
        </w:rPr>
        <w:t xml:space="preserve"> should consider and seek to resolve the grievance within </w:t>
      </w:r>
      <w:r w:rsidR="005323C6">
        <w:rPr>
          <w:rFonts w:ascii="Calibri" w:hAnsi="Calibri"/>
          <w:color w:val="000000"/>
          <w:sz w:val="22"/>
        </w:rPr>
        <w:t>ten</w:t>
      </w:r>
      <w:r>
        <w:rPr>
          <w:rFonts w:ascii="Calibri" w:hAnsi="Calibri"/>
          <w:color w:val="000000"/>
          <w:sz w:val="22"/>
        </w:rPr>
        <w:t xml:space="preserve"> working days by meeting with the clerk to discuss</w:t>
      </w:r>
      <w:r w:rsidR="00970A5E">
        <w:rPr>
          <w:rFonts w:ascii="Calibri" w:hAnsi="Calibri"/>
          <w:color w:val="000000"/>
          <w:sz w:val="22"/>
        </w:rPr>
        <w:t xml:space="preserve">. </w:t>
      </w:r>
      <w:r>
        <w:rPr>
          <w:rFonts w:ascii="Calibri" w:hAnsi="Calibri"/>
          <w:color w:val="000000"/>
          <w:sz w:val="22"/>
        </w:rPr>
        <w:t xml:space="preserve">Should the </w:t>
      </w:r>
      <w:r w:rsidR="005323C6">
        <w:rPr>
          <w:rFonts w:ascii="Calibri" w:hAnsi="Calibri"/>
          <w:color w:val="000000"/>
          <w:sz w:val="22"/>
        </w:rPr>
        <w:t>chair</w:t>
      </w:r>
      <w:r>
        <w:rPr>
          <w:rFonts w:ascii="Calibri" w:hAnsi="Calibri"/>
          <w:color w:val="000000"/>
          <w:sz w:val="22"/>
        </w:rPr>
        <w:t xml:space="preserve"> determine that further investigation is required the case will be adjourned for a period not to exceed a further </w:t>
      </w:r>
      <w:r w:rsidR="005323C6">
        <w:rPr>
          <w:rFonts w:ascii="Calibri" w:hAnsi="Calibri"/>
          <w:color w:val="000000"/>
          <w:sz w:val="22"/>
        </w:rPr>
        <w:t>ten</w:t>
      </w:r>
      <w:r>
        <w:rPr>
          <w:rFonts w:ascii="Calibri" w:hAnsi="Calibri"/>
          <w:color w:val="000000"/>
          <w:sz w:val="22"/>
        </w:rPr>
        <w:t xml:space="preserve"> working days during which time the </w:t>
      </w:r>
      <w:r w:rsidR="005323C6">
        <w:rPr>
          <w:rFonts w:ascii="Calibri" w:hAnsi="Calibri"/>
          <w:color w:val="000000"/>
          <w:sz w:val="22"/>
        </w:rPr>
        <w:t>chair</w:t>
      </w:r>
      <w:r>
        <w:rPr>
          <w:rFonts w:ascii="Calibri" w:hAnsi="Calibri"/>
          <w:color w:val="000000"/>
          <w:sz w:val="22"/>
        </w:rPr>
        <w:t xml:space="preserve"> will conduct any necessary research, including, if appropriate, </w:t>
      </w:r>
      <w:r w:rsidR="00A76C95">
        <w:rPr>
          <w:rFonts w:ascii="Calibri" w:hAnsi="Calibri"/>
          <w:color w:val="000000"/>
          <w:sz w:val="22"/>
        </w:rPr>
        <w:t>consulting</w:t>
      </w:r>
      <w:r>
        <w:rPr>
          <w:rFonts w:ascii="Calibri" w:hAnsi="Calibri"/>
          <w:color w:val="000000"/>
          <w:sz w:val="22"/>
        </w:rPr>
        <w:t xml:space="preserve"> with other parties</w:t>
      </w:r>
      <w:r w:rsidR="00A76C95">
        <w:rPr>
          <w:rFonts w:ascii="Calibri" w:hAnsi="Calibri"/>
          <w:color w:val="000000"/>
          <w:sz w:val="22"/>
        </w:rPr>
        <w:t xml:space="preserve">. </w:t>
      </w:r>
    </w:p>
    <w:p w14:paraId="621A3213" w14:textId="77777777" w:rsidR="000D18F3" w:rsidRPr="00EE5E3D" w:rsidRDefault="00532969" w:rsidP="00BA4688">
      <w:pPr>
        <w:jc w:val="both"/>
        <w:rPr>
          <w:sz w:val="16"/>
          <w:szCs w:val="16"/>
        </w:rPr>
      </w:pPr>
      <w:r>
        <w:rPr>
          <w:rFonts w:ascii="Calibri" w:hAnsi="Calibri"/>
          <w:color w:val="292929"/>
          <w:sz w:val="22"/>
        </w:rPr>
        <w:t xml:space="preserve"> </w:t>
      </w:r>
    </w:p>
    <w:p w14:paraId="724539DA" w14:textId="57467CA1" w:rsidR="000D18F3" w:rsidRDefault="00532969" w:rsidP="00BA4688">
      <w:pPr>
        <w:jc w:val="both"/>
      </w:pPr>
      <w:r>
        <w:rPr>
          <w:rFonts w:ascii="Calibri" w:hAnsi="Calibri"/>
          <w:color w:val="000000"/>
          <w:sz w:val="22"/>
        </w:rPr>
        <w:t xml:space="preserve">Whether or not this proves possible the </w:t>
      </w:r>
      <w:r w:rsidR="005323C6">
        <w:rPr>
          <w:rFonts w:ascii="Calibri" w:hAnsi="Calibri"/>
          <w:color w:val="000000"/>
          <w:sz w:val="22"/>
        </w:rPr>
        <w:t>chair</w:t>
      </w:r>
      <w:r>
        <w:rPr>
          <w:rFonts w:ascii="Calibri" w:hAnsi="Calibri"/>
          <w:color w:val="000000"/>
          <w:sz w:val="22"/>
        </w:rPr>
        <w:t xml:space="preserve"> should in every case inform the employee of </w:t>
      </w:r>
      <w:r w:rsidR="00EE5E3D">
        <w:rPr>
          <w:rFonts w:ascii="Calibri" w:hAnsi="Calibri"/>
          <w:color w:val="000000"/>
          <w:sz w:val="22"/>
        </w:rPr>
        <w:t>a</w:t>
      </w:r>
      <w:r w:rsidR="00822674">
        <w:rPr>
          <w:rFonts w:ascii="Calibri" w:hAnsi="Calibri"/>
          <w:color w:val="000000"/>
          <w:sz w:val="22"/>
        </w:rPr>
        <w:t xml:space="preserve"> </w:t>
      </w:r>
      <w:r>
        <w:rPr>
          <w:rFonts w:ascii="Calibri" w:hAnsi="Calibri"/>
          <w:color w:val="000000"/>
          <w:sz w:val="22"/>
        </w:rPr>
        <w:t xml:space="preserve">decision in writing within </w:t>
      </w:r>
      <w:r w:rsidR="005323C6">
        <w:rPr>
          <w:rFonts w:ascii="Calibri" w:hAnsi="Calibri"/>
          <w:color w:val="000000"/>
          <w:sz w:val="22"/>
        </w:rPr>
        <w:t>five</w:t>
      </w:r>
      <w:r>
        <w:rPr>
          <w:rFonts w:ascii="Calibri" w:hAnsi="Calibri"/>
          <w:color w:val="000000"/>
          <w:sz w:val="22"/>
        </w:rPr>
        <w:t xml:space="preserve"> working days and, if appropriate, any action taken. </w:t>
      </w:r>
    </w:p>
    <w:p w14:paraId="64C961AB" w14:textId="77777777" w:rsidR="000D18F3" w:rsidRPr="00EE5E3D" w:rsidRDefault="00532969" w:rsidP="00BA4688">
      <w:pPr>
        <w:jc w:val="both"/>
        <w:rPr>
          <w:sz w:val="16"/>
          <w:szCs w:val="16"/>
        </w:rPr>
      </w:pPr>
      <w:r>
        <w:rPr>
          <w:rFonts w:ascii="Calibri" w:hAnsi="Calibri"/>
          <w:color w:val="000000"/>
          <w:sz w:val="22"/>
        </w:rPr>
        <w:t xml:space="preserve"> </w:t>
      </w:r>
    </w:p>
    <w:p w14:paraId="60E39319" w14:textId="12575E78" w:rsidR="000D18F3" w:rsidRDefault="00532969" w:rsidP="00BA4688">
      <w:pPr>
        <w:jc w:val="both"/>
      </w:pPr>
      <w:r>
        <w:rPr>
          <w:rFonts w:ascii="Calibri" w:hAnsi="Calibri"/>
          <w:color w:val="000000"/>
          <w:sz w:val="22"/>
        </w:rPr>
        <w:t xml:space="preserve">The council employee may wish to seek the advice of a trade union representative or colleague prior to raising a grievance at this informal level. </w:t>
      </w:r>
    </w:p>
    <w:p w14:paraId="158F210B" w14:textId="77777777" w:rsidR="000D18F3" w:rsidRPr="00EE5E3D" w:rsidRDefault="00532969" w:rsidP="00BA4688">
      <w:pPr>
        <w:jc w:val="both"/>
        <w:rPr>
          <w:sz w:val="16"/>
          <w:szCs w:val="16"/>
        </w:rPr>
      </w:pPr>
      <w:r>
        <w:rPr>
          <w:rFonts w:ascii="Calibri" w:hAnsi="Calibri"/>
          <w:b/>
          <w:color w:val="000000"/>
          <w:sz w:val="22"/>
        </w:rPr>
        <w:t xml:space="preserve"> </w:t>
      </w:r>
    </w:p>
    <w:p w14:paraId="42599AA3" w14:textId="77D698D6" w:rsidR="000D18F3" w:rsidRDefault="00532969" w:rsidP="00BA4688">
      <w:pPr>
        <w:jc w:val="both"/>
      </w:pPr>
      <w:r>
        <w:rPr>
          <w:rFonts w:ascii="Calibri" w:hAnsi="Calibri"/>
          <w:b/>
          <w:color w:val="000000"/>
          <w:sz w:val="22"/>
        </w:rPr>
        <w:t xml:space="preserve">Further hearing </w:t>
      </w:r>
      <w:r>
        <w:rPr>
          <w:rFonts w:ascii="Calibri" w:hAnsi="Calibri"/>
          <w:color w:val="000000"/>
          <w:sz w:val="22"/>
        </w:rPr>
        <w:t xml:space="preserve"> </w:t>
      </w:r>
    </w:p>
    <w:p w14:paraId="21631B1A" w14:textId="502764EB" w:rsidR="000D18F3" w:rsidRDefault="00532969" w:rsidP="00BA4688">
      <w:pPr>
        <w:jc w:val="both"/>
      </w:pPr>
      <w:r>
        <w:rPr>
          <w:rFonts w:ascii="Calibri" w:hAnsi="Calibri"/>
          <w:color w:val="000000"/>
          <w:sz w:val="22"/>
        </w:rPr>
        <w:t xml:space="preserve">If the employee is not satisfied with the result of the informal process they can take the matter up with the </w:t>
      </w:r>
      <w:r w:rsidR="005323C6">
        <w:rPr>
          <w:rFonts w:ascii="Calibri" w:hAnsi="Calibri"/>
          <w:color w:val="000000"/>
          <w:sz w:val="22"/>
        </w:rPr>
        <w:t>Chair</w:t>
      </w:r>
      <w:r w:rsidR="00127AAC">
        <w:rPr>
          <w:rFonts w:ascii="Calibri" w:hAnsi="Calibri"/>
          <w:color w:val="000000"/>
          <w:sz w:val="22"/>
        </w:rPr>
        <w:t xml:space="preserve"> in</w:t>
      </w:r>
      <w:r>
        <w:rPr>
          <w:rFonts w:ascii="Calibri" w:hAnsi="Calibri"/>
          <w:color w:val="000000"/>
          <w:sz w:val="22"/>
        </w:rPr>
        <w:t>writing, stating the nature of the grievance</w:t>
      </w:r>
      <w:r w:rsidR="00970A5E">
        <w:rPr>
          <w:rFonts w:ascii="Calibri" w:hAnsi="Calibri"/>
          <w:color w:val="000000"/>
          <w:sz w:val="22"/>
        </w:rPr>
        <w:t xml:space="preserve">. </w:t>
      </w:r>
      <w:r>
        <w:rPr>
          <w:rFonts w:ascii="Calibri" w:hAnsi="Calibri"/>
          <w:color w:val="000000"/>
          <w:sz w:val="22"/>
        </w:rPr>
        <w:t xml:space="preserve">This should be done within </w:t>
      </w:r>
      <w:r w:rsidR="005323C6">
        <w:rPr>
          <w:rFonts w:ascii="Calibri" w:hAnsi="Calibri"/>
          <w:b/>
          <w:color w:val="000000"/>
          <w:sz w:val="22"/>
        </w:rPr>
        <w:t>ten</w:t>
      </w:r>
      <w:r>
        <w:rPr>
          <w:rFonts w:ascii="Calibri" w:hAnsi="Calibri"/>
          <w:b/>
          <w:color w:val="000000"/>
          <w:sz w:val="22"/>
        </w:rPr>
        <w:t xml:space="preserve"> working days</w:t>
      </w:r>
      <w:r w:rsidR="00970A5E">
        <w:rPr>
          <w:rFonts w:ascii="Calibri" w:hAnsi="Calibri"/>
          <w:color w:val="000000"/>
          <w:sz w:val="22"/>
        </w:rPr>
        <w:t xml:space="preserve">. </w:t>
      </w:r>
      <w:r>
        <w:rPr>
          <w:rFonts w:ascii="Calibri" w:hAnsi="Calibri"/>
          <w:color w:val="000000"/>
          <w:sz w:val="22"/>
        </w:rPr>
        <w:t xml:space="preserve">A formal written response to the grievance should be issued within </w:t>
      </w:r>
      <w:r w:rsidR="005323C6">
        <w:rPr>
          <w:rFonts w:ascii="Calibri" w:hAnsi="Calibri"/>
          <w:color w:val="000000"/>
          <w:sz w:val="22"/>
        </w:rPr>
        <w:t>five</w:t>
      </w:r>
      <w:r>
        <w:rPr>
          <w:rFonts w:ascii="Calibri" w:hAnsi="Calibri"/>
          <w:color w:val="000000"/>
          <w:sz w:val="22"/>
        </w:rPr>
        <w:t xml:space="preserve"> </w:t>
      </w:r>
    </w:p>
    <w:p w14:paraId="72138451" w14:textId="17C27B38" w:rsidR="000D18F3" w:rsidRDefault="00532969" w:rsidP="00BA4688">
      <w:pPr>
        <w:jc w:val="both"/>
      </w:pPr>
      <w:r>
        <w:rPr>
          <w:rFonts w:ascii="Calibri" w:hAnsi="Calibri"/>
          <w:color w:val="000000"/>
          <w:sz w:val="22"/>
        </w:rPr>
        <w:t>working days</w:t>
      </w:r>
      <w:r w:rsidR="00970A5E">
        <w:rPr>
          <w:rFonts w:ascii="Calibri" w:hAnsi="Calibri"/>
          <w:color w:val="000000"/>
          <w:sz w:val="22"/>
        </w:rPr>
        <w:t xml:space="preserve">. </w:t>
      </w:r>
    </w:p>
    <w:p w14:paraId="71C80964" w14:textId="77777777" w:rsidR="000D18F3" w:rsidRPr="00127AAC" w:rsidRDefault="00532969" w:rsidP="00BA4688">
      <w:pPr>
        <w:jc w:val="both"/>
        <w:rPr>
          <w:sz w:val="16"/>
          <w:szCs w:val="16"/>
        </w:rPr>
      </w:pPr>
      <w:r>
        <w:rPr>
          <w:rFonts w:ascii="Calibri" w:hAnsi="Calibri"/>
          <w:color w:val="000000"/>
          <w:sz w:val="22"/>
        </w:rPr>
        <w:t xml:space="preserve">  </w:t>
      </w:r>
    </w:p>
    <w:p w14:paraId="62E43CFB" w14:textId="47539EC2" w:rsidR="000D18F3" w:rsidRDefault="00532969" w:rsidP="00BA4688">
      <w:pPr>
        <w:jc w:val="both"/>
      </w:pPr>
      <w:r>
        <w:rPr>
          <w:rFonts w:ascii="Calibri" w:hAnsi="Calibri"/>
          <w:color w:val="000000"/>
          <w:sz w:val="22"/>
        </w:rPr>
        <w:t>It is not expected that other parties would attend the hearing</w:t>
      </w:r>
      <w:r w:rsidR="00970A5E">
        <w:rPr>
          <w:rFonts w:ascii="Calibri" w:hAnsi="Calibri"/>
          <w:color w:val="000000"/>
          <w:sz w:val="22"/>
        </w:rPr>
        <w:t xml:space="preserve">. </w:t>
      </w:r>
      <w:r>
        <w:rPr>
          <w:rFonts w:ascii="Calibri" w:hAnsi="Calibri"/>
          <w:color w:val="000000"/>
          <w:sz w:val="22"/>
        </w:rPr>
        <w:t xml:space="preserve">However, if it is determined by the </w:t>
      </w:r>
      <w:r w:rsidR="005323C6">
        <w:rPr>
          <w:rFonts w:ascii="Calibri" w:hAnsi="Calibri"/>
          <w:color w:val="000000"/>
          <w:sz w:val="22"/>
        </w:rPr>
        <w:t>chair</w:t>
      </w:r>
      <w:r>
        <w:rPr>
          <w:rFonts w:ascii="Calibri" w:hAnsi="Calibri"/>
          <w:color w:val="000000"/>
          <w:sz w:val="22"/>
        </w:rPr>
        <w:t xml:space="preserve"> that their contributions would facilitate consideration of the grievance they will be asked to make themselves available. </w:t>
      </w:r>
    </w:p>
    <w:p w14:paraId="6904421F" w14:textId="77777777" w:rsidR="000D18F3" w:rsidRPr="00127AAC" w:rsidRDefault="00532969" w:rsidP="00BA4688">
      <w:pPr>
        <w:jc w:val="both"/>
        <w:rPr>
          <w:sz w:val="16"/>
          <w:szCs w:val="16"/>
        </w:rPr>
      </w:pPr>
      <w:r>
        <w:rPr>
          <w:rFonts w:ascii="Calibri" w:hAnsi="Calibri"/>
          <w:color w:val="000000"/>
          <w:sz w:val="22"/>
        </w:rPr>
        <w:t xml:space="preserve"> </w:t>
      </w:r>
    </w:p>
    <w:p w14:paraId="63D5A3E5" w14:textId="462807C0" w:rsidR="000D18F3" w:rsidRDefault="00532969" w:rsidP="00BA4688">
      <w:pPr>
        <w:jc w:val="both"/>
      </w:pPr>
      <w:r>
        <w:rPr>
          <w:rFonts w:ascii="Calibri" w:hAnsi="Calibri"/>
          <w:color w:val="000000"/>
          <w:sz w:val="22"/>
        </w:rPr>
        <w:t xml:space="preserve">A formal written response to the grievance should be issued within </w:t>
      </w:r>
      <w:r w:rsidR="005323C6">
        <w:rPr>
          <w:rFonts w:ascii="Calibri" w:hAnsi="Calibri"/>
          <w:color w:val="000000"/>
          <w:sz w:val="22"/>
        </w:rPr>
        <w:t>five</w:t>
      </w:r>
      <w:r>
        <w:rPr>
          <w:rFonts w:ascii="Calibri" w:hAnsi="Calibri"/>
          <w:color w:val="000000"/>
          <w:sz w:val="22"/>
        </w:rPr>
        <w:t xml:space="preserve"> working days of grievance hearing as appropriate. </w:t>
      </w:r>
    </w:p>
    <w:p w14:paraId="15FD7849" w14:textId="77777777" w:rsidR="000D18F3" w:rsidRPr="00127AAC" w:rsidRDefault="00532969" w:rsidP="00BA4688">
      <w:pPr>
        <w:jc w:val="both"/>
        <w:rPr>
          <w:sz w:val="16"/>
          <w:szCs w:val="16"/>
        </w:rPr>
      </w:pPr>
      <w:r>
        <w:rPr>
          <w:rFonts w:ascii="Calibri" w:hAnsi="Calibri"/>
          <w:color w:val="000000"/>
          <w:sz w:val="22"/>
        </w:rPr>
        <w:t xml:space="preserve"> </w:t>
      </w:r>
    </w:p>
    <w:p w14:paraId="38D771FB" w14:textId="03D364C1" w:rsidR="000D18F3" w:rsidRDefault="00532969" w:rsidP="00BA4688">
      <w:pPr>
        <w:jc w:val="both"/>
      </w:pPr>
      <w:r>
        <w:rPr>
          <w:rFonts w:ascii="Calibri" w:hAnsi="Calibri"/>
          <w:color w:val="000000"/>
          <w:sz w:val="22"/>
        </w:rPr>
        <w:t xml:space="preserve">An individual raising a formal grievance may be accompanied throughout the process by a trade union representative or colleague of their choice and reasonable preparation for the hearing will be allowed. </w:t>
      </w:r>
    </w:p>
    <w:p w14:paraId="3C3C6BD2" w14:textId="77777777" w:rsidR="000D18F3" w:rsidRPr="00127AAC" w:rsidRDefault="00532969" w:rsidP="00BA4688">
      <w:pPr>
        <w:jc w:val="both"/>
        <w:rPr>
          <w:sz w:val="16"/>
          <w:szCs w:val="16"/>
        </w:rPr>
      </w:pPr>
      <w:r>
        <w:rPr>
          <w:rFonts w:ascii="Calibri" w:hAnsi="Calibri"/>
          <w:color w:val="000000"/>
          <w:sz w:val="22"/>
        </w:rPr>
        <w:t xml:space="preserve"> </w:t>
      </w:r>
    </w:p>
    <w:p w14:paraId="7501359F" w14:textId="77777777" w:rsidR="000D18F3" w:rsidRDefault="00532969" w:rsidP="00BA4688">
      <w:pPr>
        <w:jc w:val="both"/>
      </w:pPr>
      <w:r>
        <w:rPr>
          <w:rFonts w:ascii="Calibri" w:hAnsi="Calibri"/>
          <w:color w:val="000000"/>
          <w:sz w:val="22"/>
        </w:rPr>
        <w:t xml:space="preserve"> The timescales shown in the above procedure may be altered by mutual agreement. </w:t>
      </w:r>
    </w:p>
    <w:p w14:paraId="4A7308E6" w14:textId="77777777" w:rsidR="000D18F3" w:rsidRDefault="00532969" w:rsidP="00BA4688">
      <w:pPr>
        <w:jc w:val="both"/>
      </w:pPr>
      <w:r>
        <w:rPr>
          <w:rFonts w:ascii="Calibri" w:hAnsi="Calibri"/>
          <w:color w:val="000000"/>
          <w:sz w:val="22"/>
        </w:rPr>
        <w:t xml:space="preserve"> </w:t>
      </w:r>
    </w:p>
    <w:p w14:paraId="3A294E60" w14:textId="77777777" w:rsidR="000D18F3" w:rsidRPr="00127AAC" w:rsidRDefault="00532969" w:rsidP="00BA4688">
      <w:pPr>
        <w:jc w:val="both"/>
      </w:pPr>
      <w:r w:rsidRPr="00127AAC">
        <w:rPr>
          <w:rFonts w:ascii="Calibri" w:hAnsi="Calibri"/>
          <w:b/>
          <w:color w:val="000000"/>
        </w:rPr>
        <w:t xml:space="preserve">DISCIPLINARY PROCEDURE </w:t>
      </w:r>
    </w:p>
    <w:p w14:paraId="57F0FF8F" w14:textId="68A88652" w:rsidR="000D18F3" w:rsidRPr="00127AAC" w:rsidRDefault="00532969" w:rsidP="00BA4688">
      <w:pPr>
        <w:jc w:val="both"/>
        <w:rPr>
          <w:sz w:val="16"/>
          <w:szCs w:val="16"/>
        </w:rPr>
      </w:pPr>
      <w:r>
        <w:rPr>
          <w:rFonts w:ascii="Calibri" w:hAnsi="Calibri"/>
          <w:color w:val="292929"/>
          <w:sz w:val="22"/>
        </w:rPr>
        <w:t xml:space="preserve">  </w:t>
      </w:r>
    </w:p>
    <w:p w14:paraId="491F5C79" w14:textId="3EA34E04" w:rsidR="000D18F3" w:rsidRDefault="00532969" w:rsidP="00BA4688">
      <w:pPr>
        <w:jc w:val="both"/>
      </w:pPr>
      <w:r>
        <w:rPr>
          <w:rFonts w:ascii="Calibri" w:hAnsi="Calibri"/>
          <w:b/>
          <w:color w:val="000000"/>
          <w:sz w:val="22"/>
        </w:rPr>
        <w:t xml:space="preserve">PURPOSE </w:t>
      </w:r>
    </w:p>
    <w:p w14:paraId="50AD3029" w14:textId="79DA3B05" w:rsidR="000D18F3" w:rsidRDefault="00532969" w:rsidP="00BA4688">
      <w:pPr>
        <w:jc w:val="both"/>
      </w:pPr>
      <w:r>
        <w:rPr>
          <w:rFonts w:ascii="Calibri" w:hAnsi="Calibri"/>
          <w:color w:val="000000"/>
          <w:sz w:val="22"/>
        </w:rPr>
        <w:t>This procedure is designed to help and encourage all employee</w:t>
      </w:r>
      <w:r w:rsidR="00390BCF">
        <w:rPr>
          <w:rFonts w:ascii="Calibri" w:hAnsi="Calibri"/>
          <w:color w:val="000000"/>
          <w:sz w:val="22"/>
        </w:rPr>
        <w:t>s</w:t>
      </w:r>
      <w:r>
        <w:rPr>
          <w:rFonts w:ascii="Calibri" w:hAnsi="Calibri"/>
          <w:color w:val="000000"/>
          <w:sz w:val="22"/>
        </w:rPr>
        <w:t xml:space="preserve"> to achieve and maintain acceptable standards of conduct and job performance. The aim is to ensure consistent and fair treatment for the individual. </w:t>
      </w:r>
    </w:p>
    <w:p w14:paraId="1F1D6C57" w14:textId="77777777" w:rsidR="000D18F3" w:rsidRPr="00127AAC" w:rsidRDefault="00532969" w:rsidP="00BA4688">
      <w:pPr>
        <w:jc w:val="both"/>
        <w:rPr>
          <w:sz w:val="16"/>
          <w:szCs w:val="16"/>
        </w:rPr>
      </w:pPr>
      <w:r>
        <w:rPr>
          <w:rFonts w:ascii="Calibri" w:hAnsi="Calibri"/>
          <w:color w:val="000000"/>
          <w:sz w:val="22"/>
        </w:rPr>
        <w:t xml:space="preserve"> </w:t>
      </w:r>
    </w:p>
    <w:p w14:paraId="1BAD3EC9" w14:textId="4417170B" w:rsidR="000D18F3" w:rsidRDefault="00532969" w:rsidP="00BA4688">
      <w:pPr>
        <w:jc w:val="both"/>
      </w:pPr>
      <w:r>
        <w:rPr>
          <w:rFonts w:ascii="Calibri" w:hAnsi="Calibri"/>
          <w:color w:val="000000"/>
          <w:sz w:val="22"/>
        </w:rPr>
        <w:t xml:space="preserve">In accordance with the Employment Rights Act 1996, Human Rights Act </w:t>
      </w:r>
      <w:r w:rsidR="00970A5E">
        <w:rPr>
          <w:rFonts w:ascii="Calibri" w:hAnsi="Calibri"/>
          <w:color w:val="000000"/>
          <w:sz w:val="22"/>
        </w:rPr>
        <w:t>1998,</w:t>
      </w:r>
      <w:r>
        <w:rPr>
          <w:rFonts w:ascii="Calibri" w:hAnsi="Calibri"/>
          <w:color w:val="000000"/>
          <w:sz w:val="22"/>
        </w:rPr>
        <w:t xml:space="preserve"> and the ACAS Code of Practice on Disciplinary Procedures this procedure sets out the framework for resolving issues relating to misconduct and unsatisfactory performance</w:t>
      </w:r>
      <w:r w:rsidR="00970A5E">
        <w:rPr>
          <w:rFonts w:ascii="Calibri" w:hAnsi="Calibri"/>
          <w:color w:val="000000"/>
          <w:sz w:val="22"/>
        </w:rPr>
        <w:t xml:space="preserve">. </w:t>
      </w:r>
    </w:p>
    <w:p w14:paraId="604E6E60" w14:textId="77777777" w:rsidR="000D18F3" w:rsidRPr="00127AAC" w:rsidRDefault="00532969" w:rsidP="00BA4688">
      <w:pPr>
        <w:jc w:val="both"/>
        <w:rPr>
          <w:sz w:val="16"/>
          <w:szCs w:val="16"/>
        </w:rPr>
      </w:pPr>
      <w:r>
        <w:rPr>
          <w:rFonts w:ascii="Calibri" w:hAnsi="Calibri"/>
          <w:color w:val="000000"/>
          <w:sz w:val="22"/>
        </w:rPr>
        <w:t xml:space="preserve"> </w:t>
      </w:r>
    </w:p>
    <w:p w14:paraId="4960144C" w14:textId="7736351E" w:rsidR="000D18F3" w:rsidRDefault="00532969" w:rsidP="00BA4688">
      <w:pPr>
        <w:jc w:val="both"/>
      </w:pPr>
      <w:r>
        <w:rPr>
          <w:rFonts w:ascii="Calibri" w:hAnsi="Calibri"/>
          <w:color w:val="000000"/>
          <w:sz w:val="22"/>
        </w:rPr>
        <w:t>This procedure will apply to all employees unless it conflicts with contractual or statutory requirement, which will take precedence</w:t>
      </w:r>
      <w:r w:rsidR="00970A5E">
        <w:rPr>
          <w:rFonts w:ascii="Calibri" w:hAnsi="Calibri"/>
          <w:color w:val="000000"/>
          <w:sz w:val="22"/>
        </w:rPr>
        <w:t xml:space="preserve">. </w:t>
      </w:r>
      <w:r>
        <w:rPr>
          <w:rFonts w:ascii="Calibri" w:hAnsi="Calibri"/>
          <w:color w:val="000000"/>
          <w:sz w:val="22"/>
        </w:rPr>
        <w:t xml:space="preserve">It will be applied fairly, consistently and in accordance with the Equality Act 2010. </w:t>
      </w:r>
    </w:p>
    <w:p w14:paraId="05F77610" w14:textId="77777777" w:rsidR="000D18F3" w:rsidRDefault="00532969" w:rsidP="00BA4688">
      <w:pPr>
        <w:jc w:val="both"/>
      </w:pPr>
      <w:r>
        <w:rPr>
          <w:rFonts w:ascii="Calibri" w:hAnsi="Calibri"/>
          <w:color w:val="000000"/>
          <w:sz w:val="22"/>
        </w:rPr>
        <w:t xml:space="preserve">  </w:t>
      </w:r>
    </w:p>
    <w:p w14:paraId="19B937CA" w14:textId="7416B841" w:rsidR="000D18F3" w:rsidRDefault="00532969" w:rsidP="00BA4688">
      <w:pPr>
        <w:jc w:val="both"/>
      </w:pPr>
      <w:r>
        <w:rPr>
          <w:rFonts w:ascii="Calibri" w:hAnsi="Calibri"/>
          <w:b/>
          <w:color w:val="000000"/>
          <w:sz w:val="22"/>
        </w:rPr>
        <w:t xml:space="preserve">GENERAL PRINCIPLES </w:t>
      </w:r>
    </w:p>
    <w:p w14:paraId="7CF970F2" w14:textId="77777777" w:rsidR="006379AD" w:rsidRDefault="00532969" w:rsidP="00BA4688">
      <w:pPr>
        <w:jc w:val="both"/>
        <w:rPr>
          <w:rFonts w:ascii="Calibri" w:hAnsi="Calibri"/>
          <w:color w:val="000000"/>
          <w:sz w:val="22"/>
        </w:rPr>
      </w:pPr>
      <w:r>
        <w:rPr>
          <w:rFonts w:ascii="Calibri" w:hAnsi="Calibri"/>
          <w:color w:val="000000"/>
          <w:sz w:val="22"/>
        </w:rPr>
        <w:t>The procedure is not a substitute for good management practices and should only be invoked when initial attempts to improve conduct have been made following discussions between the employee and the</w:t>
      </w:r>
      <w:r w:rsidR="00127AAC">
        <w:rPr>
          <w:rFonts w:ascii="Calibri" w:hAnsi="Calibri"/>
          <w:color w:val="000000"/>
          <w:sz w:val="22"/>
        </w:rPr>
        <w:t xml:space="preserve"> </w:t>
      </w:r>
      <w:r w:rsidR="00970A5E">
        <w:rPr>
          <w:rFonts w:ascii="Calibri" w:hAnsi="Calibri"/>
          <w:color w:val="000000"/>
          <w:sz w:val="22"/>
        </w:rPr>
        <w:t xml:space="preserve">Chair. </w:t>
      </w:r>
      <w:r>
        <w:rPr>
          <w:rFonts w:ascii="Calibri" w:hAnsi="Calibri"/>
          <w:color w:val="000000"/>
          <w:sz w:val="22"/>
        </w:rPr>
        <w:t>However, where there has been a serious breach of disciplinary rules or gross misconduct the formal procedure should be actioned immediately.</w:t>
      </w:r>
    </w:p>
    <w:p w14:paraId="39225FED" w14:textId="256A6034" w:rsidR="000D18F3" w:rsidRPr="00390BCF" w:rsidRDefault="00532969" w:rsidP="00BA4688">
      <w:pPr>
        <w:jc w:val="both"/>
      </w:pPr>
      <w:r>
        <w:rPr>
          <w:rFonts w:ascii="Calibri" w:hAnsi="Calibri"/>
          <w:color w:val="000000"/>
          <w:sz w:val="22"/>
        </w:rPr>
        <w:lastRenderedPageBreak/>
        <w:t xml:space="preserve"> </w:t>
      </w:r>
    </w:p>
    <w:p w14:paraId="007E77B1" w14:textId="77777777" w:rsidR="007353D5" w:rsidRDefault="00532969" w:rsidP="00BA4688">
      <w:pPr>
        <w:jc w:val="both"/>
        <w:rPr>
          <w:rFonts w:ascii="Calibri" w:hAnsi="Calibri"/>
          <w:color w:val="000000"/>
          <w:sz w:val="22"/>
        </w:rPr>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No disciplinary action will be taken against an employee until the circumstances have been fully </w:t>
      </w:r>
    </w:p>
    <w:p w14:paraId="6DB1E9D3" w14:textId="6C1DFC89" w:rsidR="000D18F3" w:rsidRPr="007353D5" w:rsidRDefault="007353D5" w:rsidP="00BA4688">
      <w:pPr>
        <w:jc w:val="both"/>
      </w:pPr>
      <w:r>
        <w:rPr>
          <w:rFonts w:ascii="Calibri" w:hAnsi="Calibri"/>
          <w:color w:val="000000"/>
          <w:sz w:val="22"/>
        </w:rPr>
        <w:t xml:space="preserve">     </w:t>
      </w:r>
      <w:r w:rsidR="00532969">
        <w:rPr>
          <w:rFonts w:ascii="Calibri" w:hAnsi="Calibri"/>
          <w:color w:val="000000"/>
          <w:sz w:val="22"/>
        </w:rPr>
        <w:t xml:space="preserve">investigated. </w:t>
      </w:r>
    </w:p>
    <w:p w14:paraId="1C65D762" w14:textId="77777777" w:rsidR="007353D5" w:rsidRDefault="007353D5" w:rsidP="00BA4688">
      <w:pPr>
        <w:jc w:val="both"/>
      </w:pPr>
    </w:p>
    <w:p w14:paraId="002C986C" w14:textId="77777777" w:rsidR="006379AD" w:rsidRDefault="00532969" w:rsidP="00BA4688">
      <w:pPr>
        <w:jc w:val="both"/>
        <w:rPr>
          <w:rFonts w:ascii="Calibri" w:hAnsi="Calibri"/>
          <w:color w:val="000000"/>
          <w:sz w:val="22"/>
        </w:rPr>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At every stage in the procedure the employee will be advised of the nature of the complaint against </w:t>
      </w:r>
    </w:p>
    <w:p w14:paraId="1282547C" w14:textId="50C6D37F" w:rsidR="000D18F3" w:rsidRDefault="006379AD" w:rsidP="00BA4688">
      <w:pPr>
        <w:jc w:val="both"/>
        <w:rPr>
          <w:rFonts w:ascii="Calibri" w:hAnsi="Calibri"/>
          <w:color w:val="000000"/>
          <w:sz w:val="22"/>
        </w:rPr>
      </w:pPr>
      <w:r>
        <w:rPr>
          <w:rFonts w:ascii="Calibri" w:hAnsi="Calibri"/>
          <w:color w:val="000000"/>
          <w:sz w:val="22"/>
        </w:rPr>
        <w:t xml:space="preserve">     </w:t>
      </w:r>
      <w:r w:rsidR="00532969">
        <w:rPr>
          <w:rFonts w:ascii="Calibri" w:hAnsi="Calibri"/>
          <w:color w:val="000000"/>
          <w:sz w:val="22"/>
        </w:rPr>
        <w:t>him or her and will be given the opportunity to state his or her case before any decision is made</w:t>
      </w:r>
      <w:r w:rsidR="00970A5E">
        <w:rPr>
          <w:rFonts w:ascii="Calibri" w:hAnsi="Calibri"/>
          <w:color w:val="000000"/>
          <w:sz w:val="22"/>
        </w:rPr>
        <w:t xml:space="preserve">. </w:t>
      </w:r>
    </w:p>
    <w:p w14:paraId="76AC88D3" w14:textId="77777777" w:rsidR="007353D5" w:rsidRDefault="007353D5" w:rsidP="00BA4688">
      <w:pPr>
        <w:jc w:val="both"/>
      </w:pPr>
    </w:p>
    <w:p w14:paraId="0A5A3641" w14:textId="4E4380D1"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The employee has the right to be represented at disciplinary hearings and appeals. </w:t>
      </w:r>
    </w:p>
    <w:p w14:paraId="0EB1A9AC" w14:textId="77777777" w:rsidR="007353D5" w:rsidRDefault="007353D5" w:rsidP="00BA4688">
      <w:pPr>
        <w:jc w:val="both"/>
      </w:pPr>
    </w:p>
    <w:p w14:paraId="1E52C5A8" w14:textId="77777777" w:rsidR="006379AD" w:rsidRDefault="00532969" w:rsidP="00BA4688">
      <w:pPr>
        <w:jc w:val="both"/>
        <w:rPr>
          <w:rFonts w:ascii="Calibri" w:hAnsi="Calibri"/>
          <w:color w:val="000000"/>
          <w:sz w:val="22"/>
        </w:rPr>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In all instances of alleged misconduct</w:t>
      </w:r>
      <w:r w:rsidR="00127AAC">
        <w:rPr>
          <w:rFonts w:ascii="Calibri" w:hAnsi="Calibri"/>
          <w:color w:val="000000"/>
          <w:sz w:val="22"/>
        </w:rPr>
        <w:t>,</w:t>
      </w:r>
      <w:r>
        <w:rPr>
          <w:rFonts w:ascii="Calibri" w:hAnsi="Calibri"/>
          <w:color w:val="000000"/>
          <w:sz w:val="22"/>
        </w:rPr>
        <w:t xml:space="preserve"> the employee will be given at least </w:t>
      </w:r>
      <w:r w:rsidR="005323C6">
        <w:rPr>
          <w:rFonts w:ascii="Calibri" w:hAnsi="Calibri"/>
          <w:color w:val="000000"/>
          <w:sz w:val="22"/>
        </w:rPr>
        <w:t>five</w:t>
      </w:r>
      <w:r>
        <w:rPr>
          <w:rFonts w:ascii="Calibri" w:hAnsi="Calibri"/>
          <w:color w:val="000000"/>
          <w:sz w:val="22"/>
        </w:rPr>
        <w:t xml:space="preserve"> working days’ notice of </w:t>
      </w:r>
    </w:p>
    <w:p w14:paraId="07845F52" w14:textId="77777777" w:rsidR="006379AD" w:rsidRDefault="006379AD" w:rsidP="00BA4688">
      <w:pPr>
        <w:jc w:val="both"/>
        <w:rPr>
          <w:rFonts w:ascii="Calibri" w:hAnsi="Calibri"/>
          <w:color w:val="000000"/>
          <w:sz w:val="22"/>
        </w:rPr>
      </w:pPr>
      <w:r>
        <w:rPr>
          <w:rFonts w:ascii="Calibri" w:hAnsi="Calibri"/>
          <w:color w:val="000000"/>
          <w:sz w:val="22"/>
        </w:rPr>
        <w:t xml:space="preserve">      </w:t>
      </w:r>
      <w:r w:rsidR="00532969">
        <w:rPr>
          <w:rFonts w:ascii="Calibri" w:hAnsi="Calibri"/>
          <w:color w:val="000000"/>
          <w:sz w:val="22"/>
        </w:rPr>
        <w:t>the requirement to attend a hearing or appeal</w:t>
      </w:r>
      <w:r w:rsidR="00970A5E">
        <w:rPr>
          <w:rFonts w:ascii="Calibri" w:hAnsi="Calibri"/>
          <w:color w:val="000000"/>
          <w:sz w:val="22"/>
        </w:rPr>
        <w:t xml:space="preserve">. </w:t>
      </w:r>
      <w:r w:rsidR="00532969">
        <w:rPr>
          <w:rFonts w:ascii="Calibri" w:hAnsi="Calibri"/>
          <w:color w:val="000000"/>
          <w:sz w:val="22"/>
        </w:rPr>
        <w:t xml:space="preserve">Should the employee </w:t>
      </w:r>
      <w:r w:rsidR="00532969" w:rsidRPr="00003662">
        <w:rPr>
          <w:rFonts w:ascii="Calibri" w:hAnsi="Calibri"/>
          <w:color w:val="000000"/>
          <w:sz w:val="22"/>
        </w:rPr>
        <w:t>fail to attend</w:t>
      </w:r>
      <w:r w:rsidR="00532969">
        <w:rPr>
          <w:rFonts w:ascii="Calibri" w:hAnsi="Calibri"/>
          <w:color w:val="000000"/>
          <w:sz w:val="22"/>
        </w:rPr>
        <w:t xml:space="preserve"> without an </w:t>
      </w:r>
    </w:p>
    <w:p w14:paraId="19D785E9" w14:textId="65D6E76E" w:rsidR="000D18F3" w:rsidRDefault="006379AD" w:rsidP="00BA4688">
      <w:pPr>
        <w:jc w:val="both"/>
      </w:pPr>
      <w:r>
        <w:rPr>
          <w:rFonts w:ascii="Calibri" w:hAnsi="Calibri"/>
          <w:color w:val="000000"/>
          <w:sz w:val="22"/>
        </w:rPr>
        <w:t xml:space="preserve">     </w:t>
      </w:r>
      <w:r w:rsidR="00532969">
        <w:rPr>
          <w:rFonts w:ascii="Calibri" w:hAnsi="Calibri"/>
          <w:color w:val="000000"/>
          <w:sz w:val="22"/>
        </w:rPr>
        <w:t xml:space="preserve">acceptable reason, then the </w:t>
      </w:r>
      <w:r w:rsidR="005323C6">
        <w:rPr>
          <w:rFonts w:ascii="Calibri" w:hAnsi="Calibri"/>
          <w:color w:val="000000"/>
          <w:sz w:val="22"/>
        </w:rPr>
        <w:t>chair</w:t>
      </w:r>
      <w:r w:rsidR="00532969">
        <w:rPr>
          <w:rFonts w:ascii="Calibri" w:hAnsi="Calibri"/>
          <w:color w:val="000000"/>
          <w:sz w:val="22"/>
        </w:rPr>
        <w:t xml:space="preserve"> of the hearing or appeal may proceed in the employee’s absence</w:t>
      </w:r>
      <w:r w:rsidR="00970A5E">
        <w:rPr>
          <w:rFonts w:ascii="Calibri" w:hAnsi="Calibri"/>
          <w:color w:val="000000"/>
          <w:sz w:val="22"/>
        </w:rPr>
        <w:t xml:space="preserve">. </w:t>
      </w:r>
    </w:p>
    <w:p w14:paraId="7C38F064" w14:textId="77777777" w:rsidR="000D18F3" w:rsidRDefault="000D18F3" w:rsidP="00BA4688">
      <w:pPr>
        <w:jc w:val="both"/>
      </w:pPr>
    </w:p>
    <w:p w14:paraId="3539C576" w14:textId="77777777" w:rsidR="006379AD" w:rsidRDefault="00532969" w:rsidP="00BA4688">
      <w:pPr>
        <w:jc w:val="both"/>
        <w:rPr>
          <w:rFonts w:ascii="Calibri" w:hAnsi="Calibri"/>
          <w:color w:val="000000"/>
          <w:sz w:val="22"/>
        </w:rPr>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Any disciplinary action taken will depend on the nature of the offence, the past recorded </w:t>
      </w:r>
      <w:r w:rsidR="00EE7302">
        <w:rPr>
          <w:rFonts w:ascii="Calibri" w:hAnsi="Calibri"/>
          <w:color w:val="000000"/>
          <w:sz w:val="22"/>
        </w:rPr>
        <w:t>behavior</w:t>
      </w:r>
      <w:r>
        <w:rPr>
          <w:rFonts w:ascii="Calibri" w:hAnsi="Calibri"/>
          <w:color w:val="000000"/>
          <w:sz w:val="22"/>
        </w:rPr>
        <w:t xml:space="preserve"> of </w:t>
      </w:r>
    </w:p>
    <w:p w14:paraId="74AD8068" w14:textId="77777777" w:rsidR="006379AD" w:rsidRDefault="006379AD" w:rsidP="00BA4688">
      <w:pPr>
        <w:jc w:val="both"/>
        <w:rPr>
          <w:rFonts w:ascii="Calibri" w:hAnsi="Calibri"/>
          <w:color w:val="000000"/>
          <w:sz w:val="22"/>
        </w:rPr>
      </w:pPr>
      <w:r>
        <w:rPr>
          <w:rFonts w:ascii="Calibri" w:hAnsi="Calibri"/>
          <w:color w:val="000000"/>
          <w:sz w:val="22"/>
        </w:rPr>
        <w:t xml:space="preserve">     </w:t>
      </w:r>
      <w:r w:rsidR="00532969">
        <w:rPr>
          <w:rFonts w:ascii="Calibri" w:hAnsi="Calibri"/>
          <w:color w:val="000000"/>
          <w:sz w:val="22"/>
        </w:rPr>
        <w:t xml:space="preserve">the employee </w:t>
      </w:r>
      <w:r w:rsidR="00EE7302">
        <w:rPr>
          <w:rFonts w:ascii="Calibri" w:hAnsi="Calibri"/>
          <w:color w:val="000000"/>
          <w:sz w:val="22"/>
        </w:rPr>
        <w:t>concerned</w:t>
      </w:r>
      <w:r>
        <w:rPr>
          <w:rFonts w:ascii="Calibri" w:hAnsi="Calibri"/>
          <w:color w:val="000000"/>
          <w:sz w:val="22"/>
        </w:rPr>
        <w:t xml:space="preserve">, </w:t>
      </w:r>
      <w:r w:rsidR="00532969">
        <w:rPr>
          <w:rFonts w:ascii="Calibri" w:hAnsi="Calibri"/>
          <w:color w:val="000000"/>
          <w:sz w:val="22"/>
        </w:rPr>
        <w:t>the consequence to the council of the offence and any explanation</w:t>
      </w:r>
    </w:p>
    <w:p w14:paraId="00BB5287" w14:textId="576EEF1B" w:rsidR="000D18F3" w:rsidRDefault="006379AD" w:rsidP="00BA4688">
      <w:pPr>
        <w:jc w:val="both"/>
      </w:pPr>
      <w:r>
        <w:rPr>
          <w:rFonts w:ascii="Calibri" w:hAnsi="Calibri"/>
          <w:color w:val="000000"/>
          <w:sz w:val="22"/>
        </w:rPr>
        <w:t xml:space="preserve">   </w:t>
      </w:r>
      <w:r w:rsidR="00532969">
        <w:rPr>
          <w:rFonts w:ascii="Calibri" w:hAnsi="Calibri"/>
          <w:color w:val="000000"/>
          <w:sz w:val="22"/>
        </w:rPr>
        <w:t xml:space="preserve"> </w:t>
      </w:r>
      <w:r>
        <w:rPr>
          <w:rFonts w:ascii="Calibri" w:hAnsi="Calibri"/>
          <w:color w:val="000000"/>
          <w:sz w:val="22"/>
        </w:rPr>
        <w:t xml:space="preserve"> </w:t>
      </w:r>
      <w:r w:rsidR="00532969">
        <w:rPr>
          <w:rFonts w:ascii="Calibri" w:hAnsi="Calibri"/>
          <w:color w:val="000000"/>
          <w:sz w:val="22"/>
        </w:rPr>
        <w:t xml:space="preserve">presented by the employee. </w:t>
      </w:r>
    </w:p>
    <w:p w14:paraId="2D59B72C" w14:textId="77777777" w:rsidR="000D18F3" w:rsidRDefault="000D18F3" w:rsidP="00BA4688">
      <w:pPr>
        <w:jc w:val="both"/>
      </w:pPr>
    </w:p>
    <w:p w14:paraId="65D4DA51" w14:textId="77777777"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Employees’ have the right to appeal against any disciplinary warnings and dismissal. </w:t>
      </w:r>
    </w:p>
    <w:p w14:paraId="31C837C5" w14:textId="77777777" w:rsidR="000D18F3" w:rsidRDefault="00532969" w:rsidP="00BA4688">
      <w:pPr>
        <w:jc w:val="both"/>
      </w:pPr>
      <w:r>
        <w:rPr>
          <w:rFonts w:ascii="Calibri" w:hAnsi="Calibri"/>
          <w:color w:val="000000"/>
          <w:sz w:val="22"/>
        </w:rPr>
        <w:t xml:space="preserve"> </w:t>
      </w:r>
    </w:p>
    <w:p w14:paraId="32DC3FCB" w14:textId="4DFC19D7" w:rsidR="000D18F3" w:rsidRDefault="00532969" w:rsidP="00BA4688">
      <w:pPr>
        <w:jc w:val="both"/>
      </w:pPr>
      <w:r>
        <w:rPr>
          <w:rFonts w:ascii="Calibri" w:hAnsi="Calibri"/>
          <w:b/>
          <w:color w:val="000000"/>
          <w:sz w:val="22"/>
        </w:rPr>
        <w:t>REPRESENTATION</w:t>
      </w:r>
      <w:r>
        <w:rPr>
          <w:rFonts w:ascii="Calibri" w:hAnsi="Calibri"/>
          <w:color w:val="000000"/>
          <w:sz w:val="22"/>
        </w:rPr>
        <w:t xml:space="preserve"> </w:t>
      </w:r>
    </w:p>
    <w:p w14:paraId="7744BC85" w14:textId="2F76EEC9" w:rsidR="000D18F3" w:rsidRPr="002C3BD9" w:rsidRDefault="00532969" w:rsidP="00BA4688">
      <w:pPr>
        <w:jc w:val="both"/>
      </w:pPr>
      <w:r>
        <w:rPr>
          <w:rFonts w:ascii="Calibri" w:hAnsi="Calibri"/>
          <w:color w:val="000000"/>
          <w:sz w:val="22"/>
        </w:rPr>
        <w:t>Employees have the right to representation at hearings and appeals relating to any stage of the formal procedure. This can be a trade union representative, non-union employee representative or a work colleague</w:t>
      </w:r>
      <w:r w:rsidR="00970A5E">
        <w:rPr>
          <w:rFonts w:ascii="Calibri" w:hAnsi="Calibri"/>
          <w:color w:val="000000"/>
          <w:sz w:val="22"/>
        </w:rPr>
        <w:t xml:space="preserve">. </w:t>
      </w:r>
    </w:p>
    <w:p w14:paraId="29D45699" w14:textId="77777777" w:rsidR="006379AD" w:rsidRDefault="006379AD" w:rsidP="00BA4688">
      <w:pPr>
        <w:jc w:val="both"/>
      </w:pPr>
    </w:p>
    <w:p w14:paraId="5EBD4A5B" w14:textId="7AA02E68" w:rsidR="000D18F3" w:rsidRDefault="00532969" w:rsidP="00BA4688">
      <w:pPr>
        <w:jc w:val="both"/>
      </w:pPr>
      <w:r>
        <w:rPr>
          <w:rFonts w:ascii="Calibri" w:hAnsi="Calibri"/>
          <w:color w:val="000000"/>
          <w:sz w:val="22"/>
        </w:rPr>
        <w:t>Representatives have the right to address the hearing or appeal</w:t>
      </w:r>
      <w:r w:rsidR="00970A5E">
        <w:rPr>
          <w:rFonts w:ascii="Calibri" w:hAnsi="Calibri"/>
          <w:color w:val="000000"/>
          <w:sz w:val="22"/>
        </w:rPr>
        <w:t xml:space="preserve">. </w:t>
      </w:r>
      <w:r>
        <w:rPr>
          <w:rFonts w:ascii="Calibri" w:hAnsi="Calibri"/>
          <w:color w:val="000000"/>
          <w:sz w:val="22"/>
        </w:rPr>
        <w:t>They may also ask questions and present the employee’s case</w:t>
      </w:r>
      <w:r w:rsidR="00970A5E">
        <w:rPr>
          <w:rFonts w:ascii="Calibri" w:hAnsi="Calibri"/>
          <w:color w:val="000000"/>
          <w:sz w:val="22"/>
        </w:rPr>
        <w:t xml:space="preserve">. </w:t>
      </w:r>
      <w:r w:rsidR="00EE7302">
        <w:rPr>
          <w:rFonts w:ascii="Calibri" w:hAnsi="Calibri"/>
          <w:color w:val="000000"/>
          <w:sz w:val="22"/>
        </w:rPr>
        <w:t>However,</w:t>
      </w:r>
      <w:r>
        <w:rPr>
          <w:rFonts w:ascii="Calibri" w:hAnsi="Calibri"/>
          <w:color w:val="000000"/>
          <w:sz w:val="22"/>
        </w:rPr>
        <w:t xml:space="preserve"> they have no right to answer questions on the employee’s behalf. </w:t>
      </w:r>
    </w:p>
    <w:p w14:paraId="1EDA6E09" w14:textId="77777777" w:rsidR="000D18F3" w:rsidRDefault="00532969" w:rsidP="00BA4688">
      <w:pPr>
        <w:jc w:val="both"/>
      </w:pPr>
      <w:r>
        <w:rPr>
          <w:rFonts w:ascii="Calibri" w:hAnsi="Calibri"/>
          <w:color w:val="000000"/>
          <w:sz w:val="22"/>
        </w:rPr>
        <w:t xml:space="preserve"> </w:t>
      </w:r>
    </w:p>
    <w:p w14:paraId="3CBC2091" w14:textId="77777777" w:rsidR="000D18F3" w:rsidRDefault="00532969" w:rsidP="00BA4688">
      <w:pPr>
        <w:jc w:val="both"/>
      </w:pPr>
      <w:r>
        <w:rPr>
          <w:rFonts w:ascii="Calibri" w:hAnsi="Calibri"/>
          <w:b/>
          <w:color w:val="000000"/>
          <w:sz w:val="22"/>
        </w:rPr>
        <w:t xml:space="preserve">INFORMAL PROCEDURE </w:t>
      </w:r>
    </w:p>
    <w:p w14:paraId="183A3797" w14:textId="77777777" w:rsidR="000D18F3" w:rsidRDefault="00532969" w:rsidP="00BA4688">
      <w:pPr>
        <w:jc w:val="both"/>
      </w:pPr>
      <w:r>
        <w:rPr>
          <w:rFonts w:ascii="Calibri" w:hAnsi="Calibri"/>
          <w:color w:val="000000"/>
          <w:sz w:val="22"/>
        </w:rPr>
        <w:t xml:space="preserve">  </w:t>
      </w:r>
    </w:p>
    <w:p w14:paraId="40103208" w14:textId="6E214730" w:rsidR="000D18F3" w:rsidRDefault="00532969" w:rsidP="00BA4688">
      <w:pPr>
        <w:jc w:val="both"/>
      </w:pPr>
      <w:r>
        <w:rPr>
          <w:rFonts w:ascii="Calibri" w:hAnsi="Calibri"/>
          <w:color w:val="000000"/>
          <w:sz w:val="22"/>
        </w:rPr>
        <w:t xml:space="preserve">Where a minor disciplinary issue </w:t>
      </w:r>
      <w:r w:rsidR="00EE7302">
        <w:rPr>
          <w:rFonts w:ascii="Calibri" w:hAnsi="Calibri"/>
          <w:color w:val="000000"/>
          <w:sz w:val="22"/>
        </w:rPr>
        <w:t>arises,</w:t>
      </w:r>
      <w:r>
        <w:rPr>
          <w:rFonts w:ascii="Calibri" w:hAnsi="Calibri"/>
          <w:color w:val="000000"/>
          <w:sz w:val="22"/>
        </w:rPr>
        <w:t xml:space="preserve"> the </w:t>
      </w:r>
      <w:r w:rsidR="005323C6">
        <w:rPr>
          <w:rFonts w:ascii="Calibri" w:hAnsi="Calibri"/>
          <w:color w:val="000000"/>
          <w:sz w:val="22"/>
        </w:rPr>
        <w:t>chair</w:t>
      </w:r>
      <w:r>
        <w:rPr>
          <w:rFonts w:ascii="Calibri" w:hAnsi="Calibri"/>
          <w:color w:val="000000"/>
          <w:sz w:val="22"/>
        </w:rPr>
        <w:t xml:space="preserve"> will normally consider the matter and will resolve it if they can without recourse to the formal procedure. </w:t>
      </w:r>
    </w:p>
    <w:p w14:paraId="485C3A7E" w14:textId="77777777" w:rsidR="000D18F3" w:rsidRDefault="00532969" w:rsidP="00BA4688">
      <w:pPr>
        <w:jc w:val="both"/>
      </w:pPr>
      <w:r>
        <w:rPr>
          <w:rFonts w:ascii="Calibri" w:hAnsi="Calibri"/>
          <w:color w:val="000000"/>
          <w:sz w:val="22"/>
        </w:rPr>
        <w:t xml:space="preserve"> </w:t>
      </w:r>
    </w:p>
    <w:p w14:paraId="03142F79" w14:textId="62758777" w:rsidR="000D18F3" w:rsidRDefault="00532969" w:rsidP="00BA4688">
      <w:pPr>
        <w:jc w:val="both"/>
      </w:pPr>
      <w:r>
        <w:rPr>
          <w:rFonts w:ascii="Calibri" w:hAnsi="Calibri"/>
          <w:color w:val="000000"/>
          <w:sz w:val="22"/>
        </w:rPr>
        <w:t xml:space="preserve">Allegations of more serious misconduct or where a previous warning has been given but the required improvement has not been made, should immediately be referred to the </w:t>
      </w:r>
      <w:r w:rsidR="005323C6">
        <w:rPr>
          <w:rFonts w:ascii="Calibri" w:hAnsi="Calibri"/>
          <w:color w:val="000000"/>
          <w:sz w:val="22"/>
        </w:rPr>
        <w:t>Chair</w:t>
      </w:r>
      <w:r w:rsidR="002C3BD9">
        <w:t xml:space="preserve"> </w:t>
      </w:r>
      <w:r>
        <w:rPr>
          <w:rFonts w:ascii="Calibri" w:hAnsi="Calibri"/>
          <w:color w:val="000000"/>
          <w:sz w:val="22"/>
        </w:rPr>
        <w:t>who will then be responsible for nominating an investigating officer</w:t>
      </w:r>
      <w:r w:rsidR="00970A5E">
        <w:rPr>
          <w:rFonts w:ascii="Calibri" w:hAnsi="Calibri"/>
          <w:color w:val="000000"/>
          <w:sz w:val="22"/>
        </w:rPr>
        <w:t xml:space="preserve">. </w:t>
      </w:r>
    </w:p>
    <w:p w14:paraId="386DEA15" w14:textId="77777777" w:rsidR="000D18F3" w:rsidRDefault="00532969" w:rsidP="00BA4688">
      <w:pPr>
        <w:jc w:val="both"/>
      </w:pPr>
      <w:r>
        <w:rPr>
          <w:rFonts w:ascii="Calibri" w:hAnsi="Calibri"/>
          <w:color w:val="000000"/>
          <w:sz w:val="22"/>
        </w:rPr>
        <w:t xml:space="preserve"> </w:t>
      </w:r>
    </w:p>
    <w:p w14:paraId="061A69BE" w14:textId="2026BB37" w:rsidR="000D18F3" w:rsidRDefault="00532969" w:rsidP="00BA4688">
      <w:pPr>
        <w:jc w:val="both"/>
      </w:pPr>
      <w:r>
        <w:rPr>
          <w:rFonts w:ascii="Calibri" w:hAnsi="Calibri"/>
          <w:color w:val="000000"/>
          <w:sz w:val="22"/>
        </w:rPr>
        <w:t xml:space="preserve">The person who </w:t>
      </w:r>
      <w:r w:rsidR="00A76C95">
        <w:rPr>
          <w:rFonts w:ascii="Calibri" w:hAnsi="Calibri"/>
          <w:color w:val="000000"/>
          <w:sz w:val="22"/>
        </w:rPr>
        <w:t>conducts</w:t>
      </w:r>
      <w:r>
        <w:rPr>
          <w:rFonts w:ascii="Calibri" w:hAnsi="Calibri"/>
          <w:color w:val="000000"/>
          <w:sz w:val="22"/>
        </w:rPr>
        <w:t xml:space="preserve"> an investigation should not participate in any subsequent decision to </w:t>
      </w:r>
      <w:r w:rsidR="00EE7302">
        <w:rPr>
          <w:rFonts w:ascii="Calibri" w:hAnsi="Calibri"/>
          <w:color w:val="000000"/>
          <w:sz w:val="22"/>
        </w:rPr>
        <w:t>act</w:t>
      </w:r>
      <w:r>
        <w:rPr>
          <w:rFonts w:ascii="Calibri" w:hAnsi="Calibri"/>
          <w:color w:val="000000"/>
          <w:sz w:val="22"/>
        </w:rPr>
        <w:t xml:space="preserve"> under the procedure</w:t>
      </w:r>
      <w:r w:rsidR="00970A5E">
        <w:rPr>
          <w:rFonts w:ascii="Calibri" w:hAnsi="Calibri"/>
          <w:color w:val="000000"/>
          <w:sz w:val="22"/>
        </w:rPr>
        <w:t xml:space="preserve">. </w:t>
      </w:r>
      <w:r>
        <w:rPr>
          <w:rFonts w:ascii="Calibri" w:hAnsi="Calibri"/>
          <w:color w:val="000000"/>
          <w:sz w:val="22"/>
        </w:rPr>
        <w:t>Likewise, the person hearing the case should not be involved in the investigation beforehand</w:t>
      </w:r>
      <w:r w:rsidR="00970A5E">
        <w:rPr>
          <w:rFonts w:ascii="Calibri" w:hAnsi="Calibri"/>
          <w:color w:val="000000"/>
          <w:sz w:val="22"/>
        </w:rPr>
        <w:t xml:space="preserve">. </w:t>
      </w:r>
      <w:r>
        <w:rPr>
          <w:rFonts w:ascii="Calibri" w:hAnsi="Calibri"/>
          <w:color w:val="000000"/>
          <w:sz w:val="22"/>
        </w:rPr>
        <w:t>It is important that respective roles are identified at an early stage so that those roles are not compromised</w:t>
      </w:r>
      <w:r w:rsidR="00970A5E">
        <w:rPr>
          <w:rFonts w:ascii="Calibri" w:hAnsi="Calibri"/>
          <w:color w:val="000000"/>
          <w:sz w:val="22"/>
        </w:rPr>
        <w:t xml:space="preserve">. </w:t>
      </w:r>
    </w:p>
    <w:p w14:paraId="3E57552C" w14:textId="77777777" w:rsidR="000D18F3" w:rsidRDefault="00532969" w:rsidP="00BA4688">
      <w:pPr>
        <w:jc w:val="both"/>
      </w:pPr>
      <w:r>
        <w:rPr>
          <w:rFonts w:ascii="Calibri" w:hAnsi="Calibri"/>
          <w:color w:val="000000"/>
          <w:sz w:val="22"/>
        </w:rPr>
        <w:t xml:space="preserve"> </w:t>
      </w:r>
    </w:p>
    <w:p w14:paraId="29894F05" w14:textId="0D298CDA" w:rsidR="000D18F3" w:rsidRPr="002C3BD9" w:rsidRDefault="00EE7302" w:rsidP="00BA4688">
      <w:pPr>
        <w:jc w:val="both"/>
      </w:pPr>
      <w:r>
        <w:rPr>
          <w:rFonts w:ascii="Calibri" w:hAnsi="Calibri"/>
          <w:color w:val="000000"/>
          <w:sz w:val="22"/>
        </w:rPr>
        <w:t xml:space="preserve">The </w:t>
      </w:r>
      <w:r w:rsidR="005323C6">
        <w:rPr>
          <w:rFonts w:ascii="Calibri" w:hAnsi="Calibri"/>
          <w:color w:val="000000"/>
          <w:sz w:val="22"/>
        </w:rPr>
        <w:t>Chair</w:t>
      </w:r>
      <w:r w:rsidR="00532969">
        <w:rPr>
          <w:rFonts w:ascii="Calibri" w:hAnsi="Calibri"/>
          <w:color w:val="000000"/>
          <w:sz w:val="22"/>
        </w:rPr>
        <w:t xml:space="preserve"> may provide verbal or written warnings for minor misconduct</w:t>
      </w:r>
      <w:r w:rsidR="00970A5E">
        <w:rPr>
          <w:rFonts w:ascii="Calibri" w:hAnsi="Calibri"/>
          <w:color w:val="000000"/>
          <w:sz w:val="22"/>
        </w:rPr>
        <w:t xml:space="preserve">. </w:t>
      </w:r>
      <w:r w:rsidR="00532969">
        <w:rPr>
          <w:rFonts w:ascii="Calibri" w:hAnsi="Calibri"/>
          <w:color w:val="000000"/>
          <w:sz w:val="22"/>
        </w:rPr>
        <w:t>Only the full council has the right to suspend an employee</w:t>
      </w:r>
      <w:r>
        <w:rPr>
          <w:rFonts w:ascii="Calibri" w:hAnsi="Calibri"/>
          <w:color w:val="000000"/>
          <w:sz w:val="22"/>
        </w:rPr>
        <w:t>.</w:t>
      </w:r>
    </w:p>
    <w:p w14:paraId="13A92D0A" w14:textId="66A71C4A" w:rsidR="000D18F3" w:rsidRDefault="000D18F3" w:rsidP="00BA4688">
      <w:pPr>
        <w:jc w:val="both"/>
      </w:pPr>
    </w:p>
    <w:p w14:paraId="31FF9CCF" w14:textId="77777777" w:rsidR="00EE7302" w:rsidRDefault="00532969" w:rsidP="00BA4688">
      <w:pPr>
        <w:jc w:val="both"/>
      </w:pPr>
      <w:r>
        <w:rPr>
          <w:rFonts w:ascii="Calibri" w:hAnsi="Calibri"/>
          <w:b/>
          <w:color w:val="000000"/>
          <w:sz w:val="22"/>
        </w:rPr>
        <w:t>Informal procedure guidance</w:t>
      </w:r>
      <w:r>
        <w:rPr>
          <w:rFonts w:ascii="Calibri" w:hAnsi="Calibri"/>
          <w:color w:val="000000"/>
          <w:sz w:val="22"/>
        </w:rPr>
        <w:t xml:space="preserve">  </w:t>
      </w:r>
    </w:p>
    <w:p w14:paraId="4F06C1C2" w14:textId="35D7966F" w:rsidR="000D18F3" w:rsidRDefault="00532969" w:rsidP="00BA4688">
      <w:pPr>
        <w:jc w:val="both"/>
      </w:pPr>
      <w:r>
        <w:rPr>
          <w:rFonts w:ascii="Calibri" w:hAnsi="Calibri"/>
          <w:color w:val="000000"/>
          <w:sz w:val="22"/>
        </w:rPr>
        <w:t>Where a minor breach of acceptable/ established standards of conduct occurs which does not justify</w:t>
      </w:r>
      <w:r w:rsidR="002C3BD9">
        <w:rPr>
          <w:rFonts w:ascii="Calibri" w:hAnsi="Calibri"/>
          <w:color w:val="000000"/>
          <w:sz w:val="22"/>
        </w:rPr>
        <w:t xml:space="preserve"> </w:t>
      </w:r>
      <w:r>
        <w:rPr>
          <w:rFonts w:ascii="Calibri" w:hAnsi="Calibri"/>
          <w:color w:val="000000"/>
          <w:sz w:val="22"/>
        </w:rPr>
        <w:t xml:space="preserve">formal disciplinary action, the </w:t>
      </w:r>
      <w:r w:rsidR="005323C6">
        <w:rPr>
          <w:rFonts w:ascii="Calibri" w:hAnsi="Calibri"/>
          <w:color w:val="000000"/>
          <w:sz w:val="22"/>
        </w:rPr>
        <w:t>Chair</w:t>
      </w:r>
      <w:r w:rsidR="008638D2">
        <w:rPr>
          <w:rFonts w:ascii="Calibri" w:hAnsi="Calibri"/>
          <w:color w:val="000000"/>
          <w:sz w:val="22"/>
        </w:rPr>
        <w:t xml:space="preserve"> </w:t>
      </w:r>
      <w:r>
        <w:rPr>
          <w:rFonts w:ascii="Calibri" w:hAnsi="Calibri"/>
          <w:color w:val="000000"/>
          <w:sz w:val="22"/>
        </w:rPr>
        <w:t xml:space="preserve">will advise the employee concerned of the conduct or standard </w:t>
      </w:r>
      <w:r>
        <w:rPr>
          <w:rFonts w:ascii="Calibri" w:hAnsi="Calibri"/>
          <w:color w:val="000000"/>
          <w:sz w:val="22"/>
        </w:rPr>
        <w:lastRenderedPageBreak/>
        <w:t>expected in the future</w:t>
      </w:r>
      <w:r w:rsidR="00970A5E">
        <w:rPr>
          <w:rFonts w:ascii="Calibri" w:hAnsi="Calibri"/>
          <w:color w:val="000000"/>
          <w:sz w:val="22"/>
        </w:rPr>
        <w:t xml:space="preserve">. </w:t>
      </w:r>
      <w:r>
        <w:rPr>
          <w:rFonts w:ascii="Calibri" w:hAnsi="Calibri"/>
          <w:color w:val="000000"/>
          <w:sz w:val="22"/>
        </w:rPr>
        <w:t xml:space="preserve">In many cases this will provide sufficient encouragement for the employee not to commit further acts of misconduct. </w:t>
      </w:r>
    </w:p>
    <w:p w14:paraId="51441740" w14:textId="77777777" w:rsidR="000D18F3" w:rsidRDefault="00532969" w:rsidP="00BA4688">
      <w:pPr>
        <w:jc w:val="both"/>
      </w:pPr>
      <w:r>
        <w:rPr>
          <w:rFonts w:ascii="Calibri" w:hAnsi="Calibri"/>
          <w:color w:val="000000"/>
          <w:sz w:val="22"/>
        </w:rPr>
        <w:t xml:space="preserve"> </w:t>
      </w:r>
    </w:p>
    <w:p w14:paraId="3C3CE20B" w14:textId="1031D8BC" w:rsidR="000D18F3" w:rsidRDefault="00532969" w:rsidP="00BA4688">
      <w:pPr>
        <w:jc w:val="both"/>
      </w:pPr>
      <w:r>
        <w:rPr>
          <w:rFonts w:ascii="Calibri" w:hAnsi="Calibri"/>
          <w:color w:val="000000"/>
          <w:sz w:val="22"/>
        </w:rPr>
        <w:t xml:space="preserve">The employee will be offered guidance, </w:t>
      </w:r>
      <w:r w:rsidR="00970A5E">
        <w:rPr>
          <w:rFonts w:ascii="Calibri" w:hAnsi="Calibri"/>
          <w:color w:val="000000"/>
          <w:sz w:val="22"/>
        </w:rPr>
        <w:t>support,</w:t>
      </w:r>
      <w:r>
        <w:rPr>
          <w:rFonts w:ascii="Calibri" w:hAnsi="Calibri"/>
          <w:color w:val="000000"/>
          <w:sz w:val="22"/>
        </w:rPr>
        <w:t xml:space="preserve"> and where appropriate additional training to </w:t>
      </w:r>
    </w:p>
    <w:p w14:paraId="108AADAB" w14:textId="1144F4EA" w:rsidR="000D18F3" w:rsidRDefault="00532969" w:rsidP="00BA4688">
      <w:pPr>
        <w:jc w:val="both"/>
      </w:pPr>
      <w:r>
        <w:rPr>
          <w:rFonts w:ascii="Calibri" w:hAnsi="Calibri"/>
          <w:color w:val="000000"/>
          <w:sz w:val="22"/>
        </w:rPr>
        <w:t>achieve the necessary standards</w:t>
      </w:r>
      <w:r w:rsidR="00970A5E">
        <w:rPr>
          <w:rFonts w:ascii="Calibri" w:hAnsi="Calibri"/>
          <w:color w:val="000000"/>
          <w:sz w:val="22"/>
        </w:rPr>
        <w:t xml:space="preserve">. </w:t>
      </w:r>
      <w:r>
        <w:rPr>
          <w:rFonts w:ascii="Calibri" w:hAnsi="Calibri"/>
          <w:color w:val="000000"/>
          <w:sz w:val="22"/>
        </w:rPr>
        <w:t xml:space="preserve">Representation will not normally be appropriate. </w:t>
      </w:r>
      <w:r w:rsidR="00970A5E">
        <w:rPr>
          <w:rFonts w:ascii="Calibri" w:hAnsi="Calibri"/>
          <w:color w:val="000000"/>
          <w:sz w:val="22"/>
        </w:rPr>
        <w:t>The Chair</w:t>
      </w:r>
      <w:r w:rsidR="002C3BD9">
        <w:t xml:space="preserve"> </w:t>
      </w:r>
      <w:r>
        <w:rPr>
          <w:rFonts w:ascii="Calibri" w:hAnsi="Calibri"/>
          <w:color w:val="000000"/>
          <w:sz w:val="22"/>
        </w:rPr>
        <w:t>should make a note of such informal advice and guidance and should set out in writing the required improvements and standards of conduct that are expected in the future</w:t>
      </w:r>
      <w:r w:rsidR="00970A5E">
        <w:rPr>
          <w:rFonts w:ascii="Calibri" w:hAnsi="Calibri"/>
          <w:color w:val="000000"/>
          <w:sz w:val="22"/>
        </w:rPr>
        <w:t xml:space="preserve">. </w:t>
      </w:r>
      <w:r>
        <w:rPr>
          <w:rFonts w:ascii="Calibri" w:hAnsi="Calibri"/>
          <w:color w:val="000000"/>
          <w:sz w:val="22"/>
        </w:rPr>
        <w:t xml:space="preserve">Records of informal advice/counselling should be kept on employee’s personal files. </w:t>
      </w:r>
    </w:p>
    <w:p w14:paraId="33353DC2" w14:textId="77777777" w:rsidR="000D18F3" w:rsidRDefault="00532969" w:rsidP="00BA4688">
      <w:pPr>
        <w:jc w:val="both"/>
      </w:pPr>
      <w:r>
        <w:rPr>
          <w:rFonts w:ascii="Calibri" w:hAnsi="Calibri"/>
          <w:color w:val="000000"/>
          <w:sz w:val="22"/>
        </w:rPr>
        <w:t xml:space="preserve"> </w:t>
      </w:r>
    </w:p>
    <w:p w14:paraId="34A53EF7" w14:textId="1418C2E6" w:rsidR="000D18F3" w:rsidRDefault="00532969" w:rsidP="00BA4688">
      <w:pPr>
        <w:jc w:val="both"/>
      </w:pPr>
      <w:r>
        <w:rPr>
          <w:rFonts w:ascii="Calibri" w:hAnsi="Calibri"/>
          <w:b/>
          <w:color w:val="000000"/>
          <w:sz w:val="22"/>
        </w:rPr>
        <w:t xml:space="preserve">FORMAL PROCEDURE </w:t>
      </w:r>
    </w:p>
    <w:p w14:paraId="482F465E" w14:textId="6357FB46" w:rsidR="000D18F3" w:rsidRDefault="008638D2" w:rsidP="00BA4688">
      <w:pPr>
        <w:jc w:val="both"/>
      </w:pPr>
      <w:r>
        <w:rPr>
          <w:rFonts w:ascii="Calibri" w:hAnsi="Calibri"/>
          <w:color w:val="000000"/>
          <w:sz w:val="22"/>
        </w:rPr>
        <w:t xml:space="preserve">A </w:t>
      </w:r>
      <w:r w:rsidR="00532969">
        <w:rPr>
          <w:rFonts w:ascii="Calibri" w:hAnsi="Calibri"/>
          <w:color w:val="000000"/>
          <w:sz w:val="22"/>
        </w:rPr>
        <w:t xml:space="preserve">Formal procedure will apply </w:t>
      </w:r>
      <w:r w:rsidR="00692DB8">
        <w:rPr>
          <w:rFonts w:ascii="Calibri" w:hAnsi="Calibri"/>
          <w:color w:val="000000"/>
          <w:sz w:val="22"/>
        </w:rPr>
        <w:t>when:</w:t>
      </w:r>
    </w:p>
    <w:p w14:paraId="3F503AF5" w14:textId="005CB47B"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previous informal advice or warnings have proved ineffective</w:t>
      </w:r>
      <w:r w:rsidR="008638D2">
        <w:rPr>
          <w:rFonts w:ascii="Calibri" w:hAnsi="Calibri"/>
          <w:color w:val="000000"/>
          <w:sz w:val="22"/>
        </w:rPr>
        <w:t>.</w:t>
      </w:r>
      <w:r>
        <w:rPr>
          <w:rFonts w:ascii="Calibri" w:hAnsi="Calibri"/>
          <w:color w:val="000000"/>
          <w:sz w:val="22"/>
        </w:rPr>
        <w:t xml:space="preserve"> </w:t>
      </w:r>
    </w:p>
    <w:p w14:paraId="03F29270" w14:textId="5C3A0879"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the allegation is of a serious nature</w:t>
      </w:r>
      <w:r w:rsidR="008638D2">
        <w:rPr>
          <w:rFonts w:ascii="Calibri" w:hAnsi="Calibri"/>
          <w:color w:val="000000"/>
          <w:sz w:val="22"/>
        </w:rPr>
        <w:t>.</w:t>
      </w:r>
    </w:p>
    <w:p w14:paraId="727B4A69" w14:textId="2AE91D6A"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sidR="008638D2">
        <w:rPr>
          <w:rFonts w:ascii="Calibri" w:hAnsi="Calibri"/>
          <w:color w:val="000000"/>
          <w:sz w:val="22"/>
        </w:rPr>
        <w:t>several</w:t>
      </w:r>
      <w:r>
        <w:rPr>
          <w:rFonts w:ascii="Calibri" w:hAnsi="Calibri"/>
          <w:color w:val="000000"/>
          <w:sz w:val="22"/>
        </w:rPr>
        <w:t xml:space="preserve"> minor allegations are made which taken together constitute a serious breach of discipline. </w:t>
      </w:r>
    </w:p>
    <w:p w14:paraId="7EE28D69" w14:textId="77777777" w:rsidR="000D18F3" w:rsidRDefault="00532969" w:rsidP="00BA4688">
      <w:pPr>
        <w:jc w:val="both"/>
      </w:pPr>
      <w:r>
        <w:rPr>
          <w:rFonts w:ascii="Calibri" w:hAnsi="Calibri"/>
          <w:color w:val="000000"/>
          <w:sz w:val="22"/>
        </w:rPr>
        <w:t xml:space="preserve">  </w:t>
      </w:r>
    </w:p>
    <w:p w14:paraId="5457EB4E" w14:textId="77777777" w:rsidR="000D18F3" w:rsidRDefault="00532969" w:rsidP="00BA4688">
      <w:pPr>
        <w:jc w:val="both"/>
      </w:pPr>
      <w:r>
        <w:rPr>
          <w:rFonts w:ascii="Calibri" w:hAnsi="Calibri"/>
          <w:b/>
          <w:color w:val="000000"/>
          <w:sz w:val="22"/>
        </w:rPr>
        <w:t>Suspension</w:t>
      </w:r>
      <w:r>
        <w:rPr>
          <w:rFonts w:ascii="Calibri" w:hAnsi="Calibri"/>
          <w:color w:val="000000"/>
          <w:sz w:val="22"/>
        </w:rPr>
        <w:t xml:space="preserve"> </w:t>
      </w:r>
    </w:p>
    <w:p w14:paraId="078F464F" w14:textId="0E56C2CE" w:rsidR="000D18F3" w:rsidRDefault="00532969" w:rsidP="00BA4688">
      <w:pPr>
        <w:jc w:val="both"/>
      </w:pPr>
      <w:r>
        <w:rPr>
          <w:rFonts w:ascii="Calibri" w:hAnsi="Calibri"/>
          <w:color w:val="000000"/>
          <w:sz w:val="22"/>
        </w:rPr>
        <w:t>In some circumstances the council may consider suspension, with pay, pending further investigation or until the disciplinary hearing takes place</w:t>
      </w:r>
      <w:r w:rsidR="00970A5E">
        <w:rPr>
          <w:rFonts w:ascii="Calibri" w:hAnsi="Calibri"/>
          <w:color w:val="000000"/>
          <w:sz w:val="22"/>
        </w:rPr>
        <w:t xml:space="preserve">. </w:t>
      </w:r>
      <w:r>
        <w:rPr>
          <w:rFonts w:ascii="Calibri" w:hAnsi="Calibri"/>
          <w:color w:val="000000"/>
          <w:sz w:val="22"/>
        </w:rPr>
        <w:t>Suspension may be appropriate in cases potentially involving gross misconduct; relationships have broken down; there is a risk to the employer’s property or to other people</w:t>
      </w:r>
      <w:r w:rsidR="00970A5E">
        <w:rPr>
          <w:rFonts w:ascii="Calibri" w:hAnsi="Calibri"/>
          <w:color w:val="000000"/>
          <w:sz w:val="22"/>
        </w:rPr>
        <w:t xml:space="preserve">. </w:t>
      </w:r>
      <w:r>
        <w:rPr>
          <w:rFonts w:ascii="Calibri" w:hAnsi="Calibri"/>
          <w:color w:val="000000"/>
          <w:sz w:val="22"/>
        </w:rPr>
        <w:t xml:space="preserve">An employee should be advised that suspension </w:t>
      </w:r>
      <w:r w:rsidR="008638D2">
        <w:rPr>
          <w:rFonts w:ascii="Calibri" w:hAnsi="Calibri"/>
          <w:color w:val="000000"/>
          <w:sz w:val="22"/>
        </w:rPr>
        <w:t>does</w:t>
      </w:r>
      <w:r>
        <w:rPr>
          <w:rFonts w:ascii="Calibri" w:hAnsi="Calibri"/>
          <w:color w:val="000000"/>
          <w:sz w:val="22"/>
        </w:rPr>
        <w:t xml:space="preserve"> not constitute disciplinary action. </w:t>
      </w:r>
    </w:p>
    <w:p w14:paraId="1E88FC26" w14:textId="77777777" w:rsidR="000D18F3" w:rsidRDefault="00532969" w:rsidP="00BA4688">
      <w:pPr>
        <w:jc w:val="both"/>
      </w:pPr>
      <w:r>
        <w:rPr>
          <w:rFonts w:ascii="Calibri" w:hAnsi="Calibri"/>
          <w:color w:val="000000"/>
          <w:sz w:val="22"/>
        </w:rPr>
        <w:t xml:space="preserve"> </w:t>
      </w:r>
    </w:p>
    <w:p w14:paraId="4DBF8D69" w14:textId="317C17C7" w:rsidR="000D18F3" w:rsidRDefault="00532969" w:rsidP="00BA4688">
      <w:pPr>
        <w:jc w:val="both"/>
      </w:pPr>
      <w:r>
        <w:rPr>
          <w:rFonts w:ascii="Calibri" w:hAnsi="Calibri"/>
          <w:color w:val="000000"/>
          <w:sz w:val="22"/>
        </w:rPr>
        <w:t>An employee should be advised of the reasons for suspension</w:t>
      </w:r>
      <w:r w:rsidR="00970A5E">
        <w:rPr>
          <w:rFonts w:ascii="Calibri" w:hAnsi="Calibri"/>
          <w:color w:val="000000"/>
          <w:sz w:val="22"/>
        </w:rPr>
        <w:t xml:space="preserve">. </w:t>
      </w:r>
      <w:r>
        <w:rPr>
          <w:rFonts w:ascii="Calibri" w:hAnsi="Calibri"/>
          <w:color w:val="000000"/>
          <w:sz w:val="22"/>
        </w:rPr>
        <w:t xml:space="preserve">The period of suspension should not normally last for more than </w:t>
      </w:r>
      <w:r w:rsidR="005323C6">
        <w:rPr>
          <w:rFonts w:ascii="Calibri" w:hAnsi="Calibri"/>
          <w:color w:val="000000"/>
          <w:sz w:val="22"/>
        </w:rPr>
        <w:t>twenty</w:t>
      </w:r>
      <w:r>
        <w:rPr>
          <w:rFonts w:ascii="Calibri" w:hAnsi="Calibri"/>
          <w:color w:val="000000"/>
          <w:sz w:val="22"/>
        </w:rPr>
        <w:t xml:space="preserve"> working days, however where necessary this period can be extended. </w:t>
      </w:r>
    </w:p>
    <w:p w14:paraId="48A0D73A" w14:textId="77777777" w:rsidR="000D18F3" w:rsidRDefault="00532969" w:rsidP="00BA4688">
      <w:pPr>
        <w:jc w:val="both"/>
      </w:pPr>
      <w:r>
        <w:rPr>
          <w:rFonts w:ascii="Calibri" w:hAnsi="Calibri"/>
          <w:color w:val="000000"/>
          <w:sz w:val="22"/>
        </w:rPr>
        <w:t xml:space="preserve"> </w:t>
      </w:r>
    </w:p>
    <w:p w14:paraId="512C9CB5" w14:textId="67AAED49" w:rsidR="000D18F3" w:rsidRDefault="00532969" w:rsidP="00BA4688">
      <w:pPr>
        <w:jc w:val="both"/>
      </w:pPr>
      <w:r>
        <w:rPr>
          <w:rFonts w:ascii="Calibri" w:hAnsi="Calibri"/>
          <w:color w:val="000000"/>
          <w:sz w:val="22"/>
        </w:rPr>
        <w:t xml:space="preserve">The decision whether suspension is necessary can be reviewed at any time in the disciplinary process. </w:t>
      </w:r>
    </w:p>
    <w:p w14:paraId="37849CD4" w14:textId="77777777" w:rsidR="000D18F3" w:rsidRDefault="00532969" w:rsidP="00BA4688">
      <w:pPr>
        <w:jc w:val="both"/>
      </w:pPr>
      <w:r>
        <w:rPr>
          <w:rFonts w:ascii="Calibri" w:hAnsi="Calibri"/>
          <w:color w:val="000000"/>
          <w:sz w:val="22"/>
        </w:rPr>
        <w:t xml:space="preserve"> </w:t>
      </w:r>
    </w:p>
    <w:p w14:paraId="75813905" w14:textId="77777777" w:rsidR="000D18F3" w:rsidRDefault="00532969" w:rsidP="00BA4688">
      <w:pPr>
        <w:jc w:val="both"/>
      </w:pPr>
      <w:r>
        <w:rPr>
          <w:rFonts w:ascii="Calibri" w:hAnsi="Calibri"/>
          <w:b/>
          <w:color w:val="000000"/>
          <w:sz w:val="22"/>
        </w:rPr>
        <w:t>Investigation</w:t>
      </w:r>
      <w:r>
        <w:rPr>
          <w:rFonts w:ascii="Calibri" w:hAnsi="Calibri"/>
          <w:color w:val="000000"/>
          <w:sz w:val="22"/>
        </w:rPr>
        <w:t xml:space="preserve"> </w:t>
      </w:r>
    </w:p>
    <w:p w14:paraId="3B5B2E8B" w14:textId="235DEB87" w:rsidR="000D18F3" w:rsidRDefault="00532969" w:rsidP="00BA4688">
      <w:pPr>
        <w:jc w:val="both"/>
      </w:pPr>
      <w:r>
        <w:rPr>
          <w:rFonts w:ascii="Calibri" w:hAnsi="Calibri"/>
          <w:color w:val="000000"/>
          <w:sz w:val="22"/>
        </w:rPr>
        <w:t xml:space="preserve">Before any decision can be made about </w:t>
      </w:r>
      <w:r w:rsidR="008638D2">
        <w:rPr>
          <w:rFonts w:ascii="Calibri" w:hAnsi="Calibri"/>
          <w:color w:val="000000"/>
          <w:sz w:val="22"/>
        </w:rPr>
        <w:t>whether</w:t>
      </w:r>
      <w:r>
        <w:rPr>
          <w:rFonts w:ascii="Calibri" w:hAnsi="Calibri"/>
          <w:color w:val="000000"/>
          <w:sz w:val="22"/>
        </w:rPr>
        <w:t xml:space="preserve"> a disciplinary hearing is necessary, an investigation must take place</w:t>
      </w:r>
      <w:r w:rsidR="00970A5E">
        <w:rPr>
          <w:rFonts w:ascii="Calibri" w:hAnsi="Calibri"/>
          <w:color w:val="000000"/>
          <w:sz w:val="22"/>
        </w:rPr>
        <w:t xml:space="preserve">. </w:t>
      </w:r>
      <w:r>
        <w:rPr>
          <w:rFonts w:ascii="Calibri" w:hAnsi="Calibri"/>
          <w:color w:val="000000"/>
          <w:sz w:val="22"/>
        </w:rPr>
        <w:t xml:space="preserve">The </w:t>
      </w:r>
      <w:r w:rsidR="005323C6">
        <w:rPr>
          <w:rFonts w:ascii="Calibri" w:hAnsi="Calibri"/>
          <w:color w:val="000000"/>
          <w:sz w:val="22"/>
        </w:rPr>
        <w:t>Chair</w:t>
      </w:r>
      <w:r w:rsidR="008638D2">
        <w:rPr>
          <w:rFonts w:ascii="Calibri" w:hAnsi="Calibri"/>
          <w:color w:val="000000"/>
          <w:sz w:val="22"/>
        </w:rPr>
        <w:t xml:space="preserve"> </w:t>
      </w:r>
      <w:r>
        <w:rPr>
          <w:rFonts w:ascii="Calibri" w:hAnsi="Calibri"/>
          <w:color w:val="000000"/>
          <w:sz w:val="22"/>
        </w:rPr>
        <w:t xml:space="preserve">should appoint an appropriate investigating officer, who could be an external adviser, who will report back with their findings and make recommendations as to whether a disciplinary hearing should be convened. </w:t>
      </w:r>
    </w:p>
    <w:p w14:paraId="34154BE9" w14:textId="77777777" w:rsidR="000D18F3" w:rsidRDefault="00532969" w:rsidP="00BA4688">
      <w:pPr>
        <w:jc w:val="both"/>
      </w:pPr>
      <w:r>
        <w:rPr>
          <w:rFonts w:ascii="Calibri" w:hAnsi="Calibri"/>
          <w:color w:val="000000"/>
          <w:sz w:val="22"/>
        </w:rPr>
        <w:t xml:space="preserve"> </w:t>
      </w:r>
    </w:p>
    <w:p w14:paraId="2232FA0B" w14:textId="652163FF" w:rsidR="000D18F3" w:rsidRDefault="00532969" w:rsidP="00BA4688">
      <w:pPr>
        <w:jc w:val="both"/>
      </w:pPr>
      <w:r>
        <w:rPr>
          <w:rFonts w:ascii="Calibri" w:hAnsi="Calibri"/>
          <w:color w:val="000000"/>
          <w:sz w:val="22"/>
        </w:rPr>
        <w:t>The responsibilities of the Investigating officer are to collect evidence by interviewing any relevant witnesses and gathering all documentation</w:t>
      </w:r>
      <w:r w:rsidR="00970A5E">
        <w:rPr>
          <w:rFonts w:ascii="Calibri" w:hAnsi="Calibri"/>
          <w:color w:val="000000"/>
          <w:sz w:val="22"/>
        </w:rPr>
        <w:t xml:space="preserve">. </w:t>
      </w:r>
    </w:p>
    <w:p w14:paraId="18AF3F2E" w14:textId="77777777" w:rsidR="000D18F3" w:rsidRDefault="00532969" w:rsidP="00BA4688">
      <w:pPr>
        <w:jc w:val="both"/>
      </w:pPr>
      <w:r>
        <w:rPr>
          <w:rFonts w:ascii="Calibri" w:hAnsi="Calibri"/>
          <w:color w:val="000000"/>
          <w:sz w:val="22"/>
        </w:rPr>
        <w:t xml:space="preserve"> </w:t>
      </w:r>
    </w:p>
    <w:p w14:paraId="1979D893" w14:textId="77777777" w:rsidR="008848FA" w:rsidRDefault="00532969" w:rsidP="00BA4688">
      <w:pPr>
        <w:jc w:val="both"/>
        <w:rPr>
          <w:rFonts w:ascii="Calibri" w:hAnsi="Calibri"/>
          <w:color w:val="000000"/>
          <w:sz w:val="22"/>
        </w:rPr>
      </w:pPr>
      <w:r>
        <w:rPr>
          <w:rFonts w:ascii="Calibri" w:hAnsi="Calibri"/>
          <w:color w:val="000000"/>
          <w:sz w:val="22"/>
        </w:rPr>
        <w:t xml:space="preserve">An Investigatory Interview should be held with the employee concerned giving </w:t>
      </w:r>
      <w:r w:rsidR="005323C6">
        <w:rPr>
          <w:rFonts w:ascii="Calibri" w:hAnsi="Calibri"/>
          <w:color w:val="000000"/>
          <w:sz w:val="22"/>
        </w:rPr>
        <w:t>five</w:t>
      </w:r>
      <w:r>
        <w:rPr>
          <w:rFonts w:ascii="Calibri" w:hAnsi="Calibri"/>
          <w:color w:val="000000"/>
          <w:sz w:val="22"/>
        </w:rPr>
        <w:t xml:space="preserve"> working days’ written notice outlining the nature of the allegation</w:t>
      </w:r>
      <w:r w:rsidR="00970A5E">
        <w:rPr>
          <w:rFonts w:ascii="Calibri" w:hAnsi="Calibri"/>
          <w:color w:val="000000"/>
          <w:sz w:val="22"/>
        </w:rPr>
        <w:t xml:space="preserve">. </w:t>
      </w:r>
      <w:r>
        <w:rPr>
          <w:rFonts w:ascii="Calibri" w:hAnsi="Calibri"/>
          <w:color w:val="000000"/>
          <w:sz w:val="22"/>
        </w:rPr>
        <w:t>The purpose of the interview is to present the findings of the investigation to the employee and allow them to answer or shed light on the potential allegations to assist the investigating officer to decide if he or she should recommend a disciplinary hearing and/or whether any further investigation is needed.</w:t>
      </w:r>
    </w:p>
    <w:p w14:paraId="5C6EFFAF" w14:textId="3F5ACD11" w:rsidR="000D18F3" w:rsidRDefault="00532969" w:rsidP="00BA4688">
      <w:pPr>
        <w:jc w:val="both"/>
      </w:pPr>
      <w:r>
        <w:rPr>
          <w:rFonts w:ascii="Calibri" w:hAnsi="Calibri"/>
          <w:color w:val="000000"/>
          <w:sz w:val="22"/>
        </w:rPr>
        <w:t xml:space="preserve"> </w:t>
      </w:r>
    </w:p>
    <w:p w14:paraId="15C96784" w14:textId="7072C550" w:rsidR="000D18F3" w:rsidRDefault="00532969" w:rsidP="00BA4688">
      <w:pPr>
        <w:jc w:val="both"/>
      </w:pPr>
      <w:r>
        <w:rPr>
          <w:rFonts w:ascii="Calibri" w:hAnsi="Calibri"/>
          <w:color w:val="000000"/>
          <w:sz w:val="22"/>
        </w:rPr>
        <w:t>For the benefit of the employee and the council any investigation must be concluded within a reasonable timescale</w:t>
      </w:r>
      <w:r w:rsidR="00970A5E">
        <w:rPr>
          <w:rFonts w:ascii="Calibri" w:hAnsi="Calibri"/>
          <w:color w:val="000000"/>
          <w:sz w:val="22"/>
        </w:rPr>
        <w:t xml:space="preserve">. </w:t>
      </w:r>
      <w:r>
        <w:rPr>
          <w:rFonts w:ascii="Calibri" w:hAnsi="Calibri"/>
          <w:color w:val="000000"/>
          <w:sz w:val="22"/>
        </w:rPr>
        <w:t xml:space="preserve">If there is a delay in completing the investigation it is the responsibility of the Investigating officer to regularly update the employee or their representatives on the progress of the investigation. </w:t>
      </w:r>
    </w:p>
    <w:p w14:paraId="6A94FF88" w14:textId="77777777" w:rsidR="000D18F3" w:rsidRDefault="00532969" w:rsidP="00BA4688">
      <w:pPr>
        <w:jc w:val="both"/>
      </w:pPr>
      <w:r>
        <w:rPr>
          <w:rFonts w:ascii="Calibri" w:hAnsi="Calibri"/>
          <w:color w:val="000000"/>
          <w:sz w:val="22"/>
        </w:rPr>
        <w:t xml:space="preserve"> </w:t>
      </w:r>
    </w:p>
    <w:p w14:paraId="5685B8E9" w14:textId="7E088319" w:rsidR="000D18F3" w:rsidRDefault="00532969" w:rsidP="00BA4688">
      <w:pPr>
        <w:jc w:val="both"/>
      </w:pPr>
      <w:r>
        <w:rPr>
          <w:rFonts w:ascii="Calibri" w:hAnsi="Calibri"/>
          <w:color w:val="000000"/>
          <w:sz w:val="22"/>
        </w:rPr>
        <w:t xml:space="preserve">Once the Investigating officer has gathered all the relevant facts and reviewed the evidence, a report </w:t>
      </w:r>
      <w:r>
        <w:rPr>
          <w:rFonts w:ascii="Calibri" w:hAnsi="Calibri"/>
          <w:color w:val="000000"/>
          <w:sz w:val="22"/>
        </w:rPr>
        <w:lastRenderedPageBreak/>
        <w:t xml:space="preserve">should be drafted to the Staffing Sub-Committee recommending one of the following. </w:t>
      </w:r>
    </w:p>
    <w:p w14:paraId="63139C2F" w14:textId="77777777" w:rsidR="000D18F3" w:rsidRDefault="000D18F3" w:rsidP="00BA4688">
      <w:pPr>
        <w:jc w:val="both"/>
      </w:pPr>
    </w:p>
    <w:p w14:paraId="0E2C4EAD" w14:textId="2B45A726"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take no further action and inform the employee accordingly </w:t>
      </w:r>
    </w:p>
    <w:p w14:paraId="37905079" w14:textId="5D91614D"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advise the arrangement of counselling, training, extra </w:t>
      </w:r>
      <w:r w:rsidR="00970A5E">
        <w:rPr>
          <w:rFonts w:ascii="Calibri" w:hAnsi="Calibri"/>
          <w:color w:val="000000"/>
          <w:sz w:val="22"/>
        </w:rPr>
        <w:t>supervision,</w:t>
      </w:r>
      <w:r>
        <w:rPr>
          <w:rFonts w:ascii="Calibri" w:hAnsi="Calibri"/>
          <w:color w:val="000000"/>
          <w:sz w:val="22"/>
        </w:rPr>
        <w:t xml:space="preserve"> or written advice </w:t>
      </w:r>
      <w:r w:rsidR="008848FA">
        <w:rPr>
          <w:rFonts w:ascii="Calibri" w:hAnsi="Calibri"/>
          <w:color w:val="000000"/>
          <w:sz w:val="22"/>
        </w:rPr>
        <w:t>as appropriate</w:t>
      </w:r>
      <w:r>
        <w:rPr>
          <w:rFonts w:ascii="Calibri" w:hAnsi="Calibri"/>
          <w:color w:val="000000"/>
          <w:sz w:val="22"/>
        </w:rPr>
        <w:t xml:space="preserve"> </w:t>
      </w:r>
    </w:p>
    <w:p w14:paraId="366C0C2C" w14:textId="77777777" w:rsidR="000D18F3" w:rsidRDefault="00532969" w:rsidP="00BA4688">
      <w:pPr>
        <w:jc w:val="both"/>
      </w:pPr>
      <w:r>
        <w:rPr>
          <w:rFonts w:ascii="Symbol" w:hAnsi="Symbol"/>
          <w:color w:val="000000"/>
          <w:sz w:val="22"/>
        </w:rPr>
        <w:t xml:space="preserve">  </w:t>
      </w:r>
      <w:r>
        <w:rPr>
          <w:rFonts w:ascii="Symbol" w:hAnsi="Symbol"/>
          <w:color w:val="000000"/>
          <w:sz w:val="22"/>
        </w:rPr>
        <w:t></w:t>
      </w:r>
      <w:r>
        <w:rPr>
          <w:rFonts w:ascii="Arial" w:hAnsi="Arial"/>
          <w:color w:val="000000"/>
          <w:sz w:val="22"/>
        </w:rPr>
        <w:t xml:space="preserve"> </w:t>
      </w:r>
      <w:r>
        <w:rPr>
          <w:rFonts w:ascii="Calibri" w:hAnsi="Calibri"/>
          <w:color w:val="000000"/>
          <w:sz w:val="22"/>
        </w:rPr>
        <w:t xml:space="preserve">arrange a disciplinary hearing </w:t>
      </w:r>
    </w:p>
    <w:p w14:paraId="6A1BC222" w14:textId="77777777" w:rsidR="000D18F3" w:rsidRDefault="00532969" w:rsidP="00BA4688">
      <w:pPr>
        <w:jc w:val="both"/>
      </w:pPr>
      <w:r>
        <w:rPr>
          <w:rFonts w:ascii="Calibri" w:hAnsi="Calibri"/>
          <w:color w:val="000000"/>
          <w:sz w:val="22"/>
        </w:rPr>
        <w:t xml:space="preserve"> </w:t>
      </w:r>
    </w:p>
    <w:p w14:paraId="45F37D80" w14:textId="77777777" w:rsidR="000D18F3" w:rsidRDefault="00532969" w:rsidP="00BA4688">
      <w:pPr>
        <w:jc w:val="both"/>
      </w:pPr>
      <w:r>
        <w:rPr>
          <w:rFonts w:ascii="Calibri" w:hAnsi="Calibri"/>
          <w:b/>
          <w:color w:val="000000"/>
          <w:sz w:val="22"/>
        </w:rPr>
        <w:t>Arranging a Hearing</w:t>
      </w:r>
      <w:r>
        <w:rPr>
          <w:rFonts w:ascii="Calibri" w:hAnsi="Calibri"/>
          <w:color w:val="000000"/>
          <w:sz w:val="22"/>
        </w:rPr>
        <w:t xml:space="preserve"> </w:t>
      </w:r>
    </w:p>
    <w:p w14:paraId="01EE29BA" w14:textId="0C7F0C27" w:rsidR="000D18F3" w:rsidRDefault="00532969" w:rsidP="00BA4688">
      <w:pPr>
        <w:jc w:val="both"/>
      </w:pPr>
      <w:r>
        <w:rPr>
          <w:rFonts w:ascii="Calibri" w:hAnsi="Calibri"/>
          <w:color w:val="000000"/>
          <w:sz w:val="22"/>
        </w:rPr>
        <w:t xml:space="preserve">If, following the recommendations of the investigating officer, the </w:t>
      </w:r>
      <w:r w:rsidR="005323C6">
        <w:rPr>
          <w:rFonts w:ascii="Calibri" w:hAnsi="Calibri"/>
          <w:color w:val="000000"/>
          <w:sz w:val="22"/>
        </w:rPr>
        <w:t>Chair</w:t>
      </w:r>
      <w:r>
        <w:rPr>
          <w:rFonts w:ascii="Calibri" w:hAnsi="Calibri"/>
          <w:color w:val="000000"/>
          <w:sz w:val="22"/>
        </w:rPr>
        <w:t xml:space="preserve"> concludes that a hearing is required then the employee should be given at least </w:t>
      </w:r>
      <w:r w:rsidR="005323C6">
        <w:rPr>
          <w:rFonts w:ascii="Calibri" w:hAnsi="Calibri"/>
          <w:color w:val="000000"/>
          <w:sz w:val="22"/>
        </w:rPr>
        <w:t>five</w:t>
      </w:r>
      <w:r>
        <w:rPr>
          <w:rFonts w:ascii="Calibri" w:hAnsi="Calibri"/>
          <w:color w:val="000000"/>
          <w:sz w:val="22"/>
        </w:rPr>
        <w:t xml:space="preserve"> working days’ notice in writing</w:t>
      </w:r>
      <w:r w:rsidR="00970A5E">
        <w:rPr>
          <w:rFonts w:ascii="Calibri" w:hAnsi="Calibri"/>
          <w:color w:val="000000"/>
          <w:sz w:val="22"/>
        </w:rPr>
        <w:t xml:space="preserve">. </w:t>
      </w:r>
      <w:r>
        <w:rPr>
          <w:rFonts w:ascii="Calibri" w:hAnsi="Calibri"/>
          <w:color w:val="000000"/>
          <w:sz w:val="22"/>
        </w:rPr>
        <w:t xml:space="preserve">The letter should include a clear written statement of the allegation and should enclose any documentary evidence being relied upon and a reminder of the employee’s right to be represented. </w:t>
      </w:r>
    </w:p>
    <w:p w14:paraId="28C36EAF" w14:textId="77777777" w:rsidR="000D18F3" w:rsidRDefault="00532969" w:rsidP="00BA4688">
      <w:pPr>
        <w:jc w:val="both"/>
      </w:pPr>
      <w:r>
        <w:rPr>
          <w:rFonts w:ascii="Calibri" w:hAnsi="Calibri"/>
          <w:color w:val="000000"/>
          <w:sz w:val="22"/>
        </w:rPr>
        <w:t xml:space="preserve"> </w:t>
      </w:r>
    </w:p>
    <w:p w14:paraId="1B810CF8" w14:textId="000F57A1" w:rsidR="000D18F3" w:rsidRDefault="00532969" w:rsidP="00BA4688">
      <w:pPr>
        <w:jc w:val="both"/>
      </w:pPr>
      <w:r>
        <w:rPr>
          <w:rFonts w:ascii="Calibri" w:hAnsi="Calibri"/>
          <w:color w:val="000000"/>
          <w:sz w:val="22"/>
        </w:rPr>
        <w:t xml:space="preserve">The investigating officer is responsible for presenting the case and making arrangements for any witnesses that he or she relies upon, to attend the meeting. </w:t>
      </w:r>
    </w:p>
    <w:p w14:paraId="40DB42DC" w14:textId="77777777" w:rsidR="000D18F3" w:rsidRDefault="00532969" w:rsidP="00BA4688">
      <w:pPr>
        <w:jc w:val="both"/>
      </w:pPr>
      <w:r>
        <w:rPr>
          <w:rFonts w:ascii="Calibri" w:hAnsi="Calibri"/>
          <w:color w:val="000000"/>
          <w:sz w:val="22"/>
        </w:rPr>
        <w:t xml:space="preserve"> </w:t>
      </w:r>
    </w:p>
    <w:p w14:paraId="28A05EA6" w14:textId="7998F4D2" w:rsidR="000D18F3" w:rsidRDefault="00532969" w:rsidP="00BA4688">
      <w:pPr>
        <w:jc w:val="both"/>
      </w:pPr>
      <w:r>
        <w:rPr>
          <w:rFonts w:ascii="Calibri" w:hAnsi="Calibri"/>
          <w:color w:val="000000"/>
          <w:sz w:val="22"/>
        </w:rPr>
        <w:t>The employee is responsible for arranging any representation they choose to have and any witnesses that they may wish to call</w:t>
      </w:r>
      <w:r w:rsidR="00970A5E">
        <w:rPr>
          <w:rFonts w:ascii="Calibri" w:hAnsi="Calibri"/>
          <w:color w:val="000000"/>
          <w:sz w:val="22"/>
        </w:rPr>
        <w:t xml:space="preserve">. </w:t>
      </w:r>
      <w:r>
        <w:rPr>
          <w:rFonts w:ascii="Calibri" w:hAnsi="Calibri"/>
          <w:color w:val="000000"/>
          <w:sz w:val="22"/>
        </w:rPr>
        <w:t xml:space="preserve">Details of any witnesses the employee intends to call and a copy of all documents that the employee may wish to refer to at the hearing must be submitted to the Investigating officer at least </w:t>
      </w:r>
      <w:r w:rsidR="005323C6">
        <w:rPr>
          <w:rFonts w:ascii="Calibri" w:hAnsi="Calibri"/>
          <w:color w:val="000000"/>
          <w:sz w:val="22"/>
        </w:rPr>
        <w:t>three</w:t>
      </w:r>
      <w:r>
        <w:rPr>
          <w:rFonts w:ascii="Calibri" w:hAnsi="Calibri"/>
          <w:color w:val="000000"/>
          <w:sz w:val="22"/>
        </w:rPr>
        <w:t xml:space="preserve"> working days prior to the hearing. </w:t>
      </w:r>
    </w:p>
    <w:p w14:paraId="2B5BE192" w14:textId="77777777" w:rsidR="000D18F3" w:rsidRDefault="00532969" w:rsidP="00BA4688">
      <w:pPr>
        <w:jc w:val="both"/>
      </w:pPr>
      <w:r>
        <w:rPr>
          <w:rFonts w:ascii="Calibri" w:hAnsi="Calibri"/>
          <w:color w:val="000000"/>
          <w:sz w:val="22"/>
        </w:rPr>
        <w:t xml:space="preserve"> </w:t>
      </w:r>
    </w:p>
    <w:p w14:paraId="7EE95AA7" w14:textId="77777777" w:rsidR="000D18F3" w:rsidRDefault="00532969" w:rsidP="00BA4688">
      <w:pPr>
        <w:jc w:val="both"/>
      </w:pPr>
      <w:r>
        <w:rPr>
          <w:rFonts w:ascii="Calibri" w:hAnsi="Calibri"/>
          <w:b/>
          <w:color w:val="000000"/>
          <w:sz w:val="22"/>
        </w:rPr>
        <w:t>Conducting a hearing</w:t>
      </w:r>
      <w:r>
        <w:rPr>
          <w:rFonts w:ascii="Calibri" w:hAnsi="Calibri"/>
          <w:color w:val="000000"/>
          <w:sz w:val="22"/>
        </w:rPr>
        <w:t xml:space="preserve"> </w:t>
      </w:r>
    </w:p>
    <w:p w14:paraId="2F3E782D" w14:textId="164D76A8" w:rsidR="000D18F3" w:rsidRDefault="00532969" w:rsidP="00BA4688">
      <w:pPr>
        <w:jc w:val="both"/>
      </w:pPr>
      <w:r>
        <w:rPr>
          <w:rFonts w:ascii="Calibri" w:hAnsi="Calibri"/>
          <w:color w:val="000000"/>
          <w:sz w:val="22"/>
        </w:rPr>
        <w:t xml:space="preserve">The panel for a hearing would normally comprise </w:t>
      </w:r>
      <w:r w:rsidR="008848FA">
        <w:rPr>
          <w:rFonts w:ascii="Calibri" w:hAnsi="Calibri"/>
          <w:color w:val="000000"/>
          <w:sz w:val="22"/>
        </w:rPr>
        <w:t xml:space="preserve">the </w:t>
      </w:r>
      <w:r w:rsidR="005323C6">
        <w:rPr>
          <w:rFonts w:ascii="Calibri" w:hAnsi="Calibri"/>
          <w:color w:val="000000"/>
          <w:sz w:val="22"/>
        </w:rPr>
        <w:t>Chair</w:t>
      </w:r>
      <w:r>
        <w:rPr>
          <w:rFonts w:ascii="Calibri" w:hAnsi="Calibri"/>
          <w:color w:val="000000"/>
          <w:sz w:val="22"/>
        </w:rPr>
        <w:t xml:space="preserve"> and an independent representative to advise, as appropriate</w:t>
      </w:r>
      <w:r w:rsidR="00970A5E">
        <w:rPr>
          <w:rFonts w:ascii="Calibri" w:hAnsi="Calibri"/>
          <w:color w:val="000000"/>
          <w:sz w:val="22"/>
        </w:rPr>
        <w:t xml:space="preserve">. </w:t>
      </w:r>
    </w:p>
    <w:p w14:paraId="0A952BEB" w14:textId="77777777" w:rsidR="000D18F3" w:rsidRDefault="00532969" w:rsidP="00BA4688">
      <w:pPr>
        <w:jc w:val="both"/>
      </w:pPr>
      <w:r>
        <w:rPr>
          <w:rFonts w:ascii="Calibri" w:hAnsi="Calibri"/>
          <w:color w:val="000000"/>
          <w:sz w:val="22"/>
        </w:rPr>
        <w:t xml:space="preserve"> </w:t>
      </w:r>
    </w:p>
    <w:p w14:paraId="17C29A7C" w14:textId="77777777" w:rsidR="000D18F3" w:rsidRDefault="00532969" w:rsidP="00BA4688">
      <w:pPr>
        <w:jc w:val="both"/>
      </w:pPr>
      <w:r>
        <w:rPr>
          <w:rFonts w:ascii="Calibri" w:hAnsi="Calibri"/>
          <w:b/>
          <w:color w:val="000000"/>
          <w:sz w:val="22"/>
        </w:rPr>
        <w:t xml:space="preserve">Objective of the hearing </w:t>
      </w:r>
    </w:p>
    <w:p w14:paraId="441F06F5" w14:textId="77777777" w:rsidR="008848FA" w:rsidRDefault="00532969" w:rsidP="00BA4688">
      <w:pPr>
        <w:jc w:val="both"/>
        <w:rPr>
          <w:rFonts w:ascii="Calibri" w:hAnsi="Calibri"/>
          <w:color w:val="000000"/>
          <w:sz w:val="22"/>
        </w:rPr>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to hear the evidence in respect of the allegation, the employee’s response and to decide</w:t>
      </w:r>
      <w:r w:rsidR="008848FA">
        <w:rPr>
          <w:rFonts w:ascii="Calibri" w:hAnsi="Calibri"/>
          <w:color w:val="000000"/>
          <w:sz w:val="22"/>
        </w:rPr>
        <w:t xml:space="preserve"> </w:t>
      </w:r>
      <w:r>
        <w:rPr>
          <w:rFonts w:ascii="Calibri" w:hAnsi="Calibri"/>
          <w:color w:val="000000"/>
          <w:sz w:val="22"/>
        </w:rPr>
        <w:t>whether or</w:t>
      </w:r>
    </w:p>
    <w:p w14:paraId="544ED0FB" w14:textId="71A19671" w:rsidR="000D18F3" w:rsidRDefault="008848FA" w:rsidP="00BA4688">
      <w:pPr>
        <w:jc w:val="both"/>
      </w:pPr>
      <w:r>
        <w:rPr>
          <w:rFonts w:ascii="Calibri" w:hAnsi="Calibri"/>
          <w:color w:val="000000"/>
          <w:sz w:val="22"/>
        </w:rPr>
        <w:t xml:space="preserve">    </w:t>
      </w:r>
      <w:r w:rsidR="00532969">
        <w:rPr>
          <w:rFonts w:ascii="Calibri" w:hAnsi="Calibri"/>
          <w:color w:val="000000"/>
          <w:sz w:val="22"/>
        </w:rPr>
        <w:t xml:space="preserve"> not the allegation is substantiated </w:t>
      </w:r>
    </w:p>
    <w:p w14:paraId="6E123E2A" w14:textId="77777777" w:rsidR="00874420" w:rsidRDefault="00532969" w:rsidP="00BA4688">
      <w:pPr>
        <w:jc w:val="both"/>
        <w:rPr>
          <w:rFonts w:ascii="Calibri" w:hAnsi="Calibri"/>
          <w:color w:val="000000"/>
          <w:sz w:val="22"/>
        </w:rPr>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if the allegation is substantiated, determine the disciplinary sanction to be applied considering the </w:t>
      </w:r>
    </w:p>
    <w:p w14:paraId="0AB7EBC7" w14:textId="342EE9EF" w:rsidR="000D18F3" w:rsidRDefault="00874420" w:rsidP="00BA4688">
      <w:pPr>
        <w:jc w:val="both"/>
      </w:pPr>
      <w:r>
        <w:rPr>
          <w:rFonts w:ascii="Calibri" w:hAnsi="Calibri"/>
          <w:color w:val="000000"/>
          <w:sz w:val="22"/>
        </w:rPr>
        <w:t xml:space="preserve">     </w:t>
      </w:r>
      <w:r w:rsidR="00532969">
        <w:rPr>
          <w:rFonts w:ascii="Calibri" w:hAnsi="Calibri"/>
          <w:color w:val="000000"/>
          <w:sz w:val="22"/>
        </w:rPr>
        <w:t xml:space="preserve">seriousness of the offence and having regard to previous relevant disciplinary history </w:t>
      </w:r>
    </w:p>
    <w:p w14:paraId="4CDCF434" w14:textId="77777777" w:rsidR="000D18F3" w:rsidRDefault="00532969" w:rsidP="00BA4688">
      <w:pPr>
        <w:jc w:val="both"/>
      </w:pPr>
      <w:r>
        <w:rPr>
          <w:rFonts w:ascii="Calibri" w:hAnsi="Calibri"/>
          <w:color w:val="000000"/>
          <w:sz w:val="22"/>
        </w:rPr>
        <w:t xml:space="preserve"> </w:t>
      </w:r>
    </w:p>
    <w:p w14:paraId="53915099" w14:textId="77777777" w:rsidR="000D18F3" w:rsidRDefault="00532969" w:rsidP="00BA4688">
      <w:pPr>
        <w:jc w:val="both"/>
      </w:pPr>
      <w:r>
        <w:rPr>
          <w:rFonts w:ascii="Calibri" w:hAnsi="Calibri"/>
          <w:b/>
          <w:color w:val="000000"/>
          <w:sz w:val="22"/>
        </w:rPr>
        <w:t xml:space="preserve">Hearing procedure  </w:t>
      </w:r>
    </w:p>
    <w:p w14:paraId="08CDD208" w14:textId="1B23EBA0"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Introduction of panel members and their roles </w:t>
      </w:r>
    </w:p>
    <w:p w14:paraId="5AFF2537"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clarify the purpose of the hearing and state the allegation </w:t>
      </w:r>
    </w:p>
    <w:p w14:paraId="0943A48C"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presentation of the case by the investigating officer with witnesses called as necessary </w:t>
      </w:r>
    </w:p>
    <w:p w14:paraId="030C421D"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questions by employee and/or their representative </w:t>
      </w:r>
    </w:p>
    <w:p w14:paraId="08510F4E"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questions by the panel </w:t>
      </w:r>
    </w:p>
    <w:p w14:paraId="28C4E2BB"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employee and/or their representative to state their case with witnesses called as necessary </w:t>
      </w:r>
    </w:p>
    <w:p w14:paraId="243ADDAB"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questions from investigating officer </w:t>
      </w:r>
    </w:p>
    <w:p w14:paraId="0156A721"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questions from panel </w:t>
      </w:r>
    </w:p>
    <w:p w14:paraId="74564915"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investigating officer to sum up </w:t>
      </w:r>
    </w:p>
    <w:p w14:paraId="2D3E93A5" w14:textId="124D1C51"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employee/representative to sum up </w:t>
      </w:r>
    </w:p>
    <w:p w14:paraId="54B2E2A7"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panel adjourn to make their decision </w:t>
      </w:r>
    </w:p>
    <w:p w14:paraId="074D5293" w14:textId="77777777" w:rsidR="00874420" w:rsidRDefault="00532969" w:rsidP="00BA4688">
      <w:pPr>
        <w:jc w:val="both"/>
        <w:rPr>
          <w:rFonts w:ascii="Calibri" w:hAnsi="Calibri"/>
          <w:color w:val="000000"/>
          <w:sz w:val="22"/>
        </w:rPr>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hearing reconvened and the employee/representative informed of the decision and, if necessary, </w:t>
      </w:r>
    </w:p>
    <w:p w14:paraId="4827EB1D" w14:textId="6AF9EF2F" w:rsidR="000D18F3" w:rsidRDefault="00874420" w:rsidP="00BA4688">
      <w:pPr>
        <w:jc w:val="both"/>
      </w:pPr>
      <w:r>
        <w:rPr>
          <w:rFonts w:ascii="Calibri" w:hAnsi="Calibri"/>
          <w:color w:val="000000"/>
          <w:sz w:val="22"/>
        </w:rPr>
        <w:t xml:space="preserve">     </w:t>
      </w:r>
      <w:r w:rsidR="00532969">
        <w:rPr>
          <w:rFonts w:ascii="Calibri" w:hAnsi="Calibri"/>
          <w:color w:val="000000"/>
          <w:sz w:val="22"/>
        </w:rPr>
        <w:t xml:space="preserve">their rights of appeal </w:t>
      </w:r>
    </w:p>
    <w:p w14:paraId="3E73804A" w14:textId="77777777" w:rsidR="000D18F3" w:rsidRDefault="00532969" w:rsidP="00BA4688">
      <w:pPr>
        <w:jc w:val="both"/>
      </w:pPr>
      <w:r>
        <w:rPr>
          <w:rFonts w:ascii="Calibri" w:hAnsi="Calibri"/>
          <w:color w:val="000000"/>
          <w:sz w:val="22"/>
        </w:rPr>
        <w:t xml:space="preserve"> </w:t>
      </w:r>
    </w:p>
    <w:p w14:paraId="700D7F08" w14:textId="6EE22C96" w:rsidR="000D18F3" w:rsidRDefault="00532969" w:rsidP="00BA4688">
      <w:pPr>
        <w:jc w:val="both"/>
      </w:pPr>
      <w:r>
        <w:rPr>
          <w:rFonts w:ascii="Calibri" w:hAnsi="Calibri"/>
          <w:color w:val="000000"/>
          <w:sz w:val="22"/>
        </w:rPr>
        <w:t xml:space="preserve">Requests for an adjournment can be made at any stage and it is up to the </w:t>
      </w:r>
      <w:r w:rsidR="005323C6">
        <w:rPr>
          <w:rFonts w:ascii="Calibri" w:hAnsi="Calibri"/>
          <w:color w:val="000000"/>
          <w:sz w:val="22"/>
        </w:rPr>
        <w:t>chair</w:t>
      </w:r>
      <w:r>
        <w:rPr>
          <w:rFonts w:ascii="Calibri" w:hAnsi="Calibri"/>
          <w:color w:val="000000"/>
          <w:sz w:val="22"/>
        </w:rPr>
        <w:t xml:space="preserve"> to decide </w:t>
      </w:r>
    </w:p>
    <w:p w14:paraId="50CF422D" w14:textId="77777777" w:rsidR="000D18F3" w:rsidRDefault="00532969" w:rsidP="00BA4688">
      <w:pPr>
        <w:jc w:val="both"/>
      </w:pPr>
      <w:r>
        <w:rPr>
          <w:rFonts w:ascii="Calibri" w:hAnsi="Calibri"/>
          <w:color w:val="000000"/>
          <w:sz w:val="22"/>
        </w:rPr>
        <w:t xml:space="preserve">whether or not a request should be granted. </w:t>
      </w:r>
    </w:p>
    <w:p w14:paraId="3A2AA452" w14:textId="77777777" w:rsidR="000D18F3" w:rsidRDefault="00532969" w:rsidP="00BA4688">
      <w:pPr>
        <w:jc w:val="both"/>
      </w:pPr>
      <w:r>
        <w:rPr>
          <w:rFonts w:ascii="Calibri" w:hAnsi="Calibri"/>
          <w:color w:val="000000"/>
          <w:sz w:val="22"/>
        </w:rPr>
        <w:lastRenderedPageBreak/>
        <w:t xml:space="preserve"> </w:t>
      </w:r>
    </w:p>
    <w:p w14:paraId="10EEADD1" w14:textId="0F956F08" w:rsidR="000D18F3" w:rsidRDefault="00532969" w:rsidP="00BA4688">
      <w:pPr>
        <w:jc w:val="both"/>
      </w:pPr>
      <w:r>
        <w:rPr>
          <w:rFonts w:ascii="Calibri" w:hAnsi="Calibri"/>
          <w:color w:val="000000"/>
          <w:sz w:val="22"/>
        </w:rPr>
        <w:t xml:space="preserve">The decision of the panel must be confirmed to the employee in writing within </w:t>
      </w:r>
      <w:r w:rsidR="005323C6">
        <w:rPr>
          <w:rFonts w:ascii="Calibri" w:hAnsi="Calibri"/>
          <w:color w:val="000000"/>
          <w:sz w:val="22"/>
        </w:rPr>
        <w:t>five</w:t>
      </w:r>
      <w:r>
        <w:rPr>
          <w:rFonts w:ascii="Calibri" w:hAnsi="Calibri"/>
          <w:color w:val="000000"/>
          <w:sz w:val="22"/>
        </w:rPr>
        <w:t xml:space="preserve"> working days</w:t>
      </w:r>
      <w:r w:rsidR="00970A5E">
        <w:rPr>
          <w:rFonts w:ascii="Calibri" w:hAnsi="Calibri"/>
          <w:color w:val="000000"/>
          <w:sz w:val="22"/>
        </w:rPr>
        <w:t xml:space="preserve">. </w:t>
      </w:r>
      <w:r>
        <w:rPr>
          <w:rFonts w:ascii="Calibri" w:hAnsi="Calibri"/>
          <w:color w:val="000000"/>
          <w:sz w:val="22"/>
        </w:rPr>
        <w:t xml:space="preserve">The </w:t>
      </w:r>
    </w:p>
    <w:p w14:paraId="2F8EDE1A" w14:textId="77777777" w:rsidR="000D18F3" w:rsidRDefault="00532969" w:rsidP="00BA4688">
      <w:pPr>
        <w:jc w:val="both"/>
      </w:pPr>
      <w:r>
        <w:rPr>
          <w:rFonts w:ascii="Calibri" w:hAnsi="Calibri"/>
          <w:color w:val="000000"/>
          <w:sz w:val="22"/>
        </w:rPr>
        <w:t xml:space="preserve">letter should clearly set out: </w:t>
      </w:r>
    </w:p>
    <w:p w14:paraId="16EB679C"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panel decision </w:t>
      </w:r>
    </w:p>
    <w:p w14:paraId="5FF28F2E"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length of time that any warning will be active for </w:t>
      </w:r>
    </w:p>
    <w:p w14:paraId="776BCACC"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expected improvement in conduct </w:t>
      </w:r>
    </w:p>
    <w:p w14:paraId="7D4FF44F"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assistance that will be provided to achieve this </w:t>
      </w:r>
    </w:p>
    <w:p w14:paraId="7F5C72CE"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employee’s right to appeal </w:t>
      </w:r>
    </w:p>
    <w:p w14:paraId="18AD4FA2" w14:textId="77777777" w:rsidR="000D18F3" w:rsidRDefault="00532969" w:rsidP="00BA4688">
      <w:pPr>
        <w:jc w:val="both"/>
      </w:pPr>
      <w:r>
        <w:rPr>
          <w:rFonts w:ascii="Calibri" w:hAnsi="Calibri"/>
          <w:b/>
          <w:color w:val="000000"/>
          <w:sz w:val="22"/>
        </w:rPr>
        <w:t xml:space="preserve"> </w:t>
      </w:r>
    </w:p>
    <w:p w14:paraId="6E1ECED8" w14:textId="7E12E540" w:rsidR="000D18F3" w:rsidRDefault="00532969" w:rsidP="00BA4688">
      <w:pPr>
        <w:jc w:val="both"/>
      </w:pPr>
      <w:r>
        <w:rPr>
          <w:rFonts w:ascii="Calibri" w:hAnsi="Calibri"/>
          <w:b/>
          <w:color w:val="000000"/>
          <w:sz w:val="22"/>
        </w:rPr>
        <w:t xml:space="preserve">LEVELS OF DISCIPLINARY ACTION </w:t>
      </w:r>
      <w:r>
        <w:rPr>
          <w:rFonts w:ascii="Calibri" w:hAnsi="Calibri"/>
          <w:color w:val="000000"/>
          <w:sz w:val="22"/>
        </w:rPr>
        <w:t xml:space="preserve"> </w:t>
      </w:r>
    </w:p>
    <w:p w14:paraId="197D2308" w14:textId="1159BB97" w:rsidR="000D18F3" w:rsidRDefault="00532969" w:rsidP="00BA4688">
      <w:pPr>
        <w:jc w:val="both"/>
      </w:pPr>
      <w:r>
        <w:rPr>
          <w:rFonts w:ascii="Calibri" w:hAnsi="Calibri"/>
          <w:color w:val="000000"/>
          <w:sz w:val="22"/>
        </w:rPr>
        <w:t xml:space="preserve">In determining the appropriate disciplinary action, regard should be given to the employee’s previous record, the gravity of the offence and any explanation given. </w:t>
      </w:r>
    </w:p>
    <w:p w14:paraId="70B5AC97" w14:textId="77777777" w:rsidR="000D18F3" w:rsidRDefault="00532969" w:rsidP="00BA4688">
      <w:pPr>
        <w:jc w:val="both"/>
      </w:pPr>
      <w:r>
        <w:rPr>
          <w:rFonts w:ascii="Calibri" w:hAnsi="Calibri"/>
          <w:color w:val="000000"/>
          <w:sz w:val="22"/>
        </w:rPr>
        <w:t xml:space="preserve"> </w:t>
      </w:r>
    </w:p>
    <w:p w14:paraId="319270B3" w14:textId="3A7E3758" w:rsidR="000D18F3" w:rsidRDefault="00532969" w:rsidP="00BA4688">
      <w:pPr>
        <w:jc w:val="both"/>
      </w:pPr>
      <w:r>
        <w:rPr>
          <w:rFonts w:ascii="Calibri" w:hAnsi="Calibri"/>
          <w:color w:val="000000"/>
          <w:sz w:val="22"/>
        </w:rPr>
        <w:t xml:space="preserve">Although the procedure implies a sequential approach there may be certain circumstances where the matter needs to be considered immediately under </w:t>
      </w:r>
      <w:r w:rsidRPr="00A14B2D">
        <w:rPr>
          <w:rFonts w:ascii="Calibri" w:hAnsi="Calibri"/>
          <w:color w:val="000000"/>
          <w:sz w:val="22"/>
        </w:rPr>
        <w:t>Stages 2, 3 or 4 (below).</w:t>
      </w:r>
      <w:r>
        <w:rPr>
          <w:rFonts w:ascii="Calibri" w:hAnsi="Calibri"/>
          <w:color w:val="000000"/>
          <w:sz w:val="22"/>
        </w:rPr>
        <w:t xml:space="preserve"> </w:t>
      </w:r>
    </w:p>
    <w:p w14:paraId="59FA578C" w14:textId="77777777" w:rsidR="000D18F3" w:rsidRDefault="00532969" w:rsidP="00BA4688">
      <w:pPr>
        <w:jc w:val="both"/>
      </w:pPr>
      <w:r>
        <w:rPr>
          <w:rFonts w:ascii="Calibri" w:hAnsi="Calibri"/>
          <w:color w:val="000000"/>
          <w:sz w:val="22"/>
        </w:rPr>
        <w:t xml:space="preserve"> </w:t>
      </w:r>
    </w:p>
    <w:p w14:paraId="73FD6B80" w14:textId="33EC1759" w:rsidR="000D18F3" w:rsidRPr="00850B4A" w:rsidRDefault="00850B4A" w:rsidP="00BA4688">
      <w:pPr>
        <w:jc w:val="both"/>
        <w:rPr>
          <w:b/>
          <w:bCs/>
        </w:rPr>
      </w:pPr>
      <w:r w:rsidRPr="00850B4A">
        <w:rPr>
          <w:b/>
          <w:bCs/>
        </w:rPr>
        <w:t>Stage 1 Oral Warning</w:t>
      </w:r>
    </w:p>
    <w:p w14:paraId="4AE9AFC4" w14:textId="171DFA3F" w:rsidR="00850B4A" w:rsidRPr="00874420" w:rsidRDefault="00532969" w:rsidP="00BA4688">
      <w:pPr>
        <w:jc w:val="both"/>
      </w:pPr>
      <w:r>
        <w:rPr>
          <w:rFonts w:ascii="Calibri" w:hAnsi="Calibri"/>
          <w:color w:val="000000"/>
          <w:sz w:val="22"/>
        </w:rPr>
        <w:t>For a minor offence, a formal verbal warning (confirmed in writing) making it clear that further misconduct will render the employee liable to further disciplinary action including more severe consequences.</w:t>
      </w:r>
    </w:p>
    <w:p w14:paraId="6BE7CF5D" w14:textId="063218AF" w:rsidR="000D18F3" w:rsidRDefault="00532969" w:rsidP="00BA4688">
      <w:pPr>
        <w:jc w:val="both"/>
        <w:rPr>
          <w:rFonts w:ascii="Calibri" w:hAnsi="Calibri"/>
          <w:color w:val="000000"/>
          <w:sz w:val="22"/>
        </w:rPr>
      </w:pPr>
      <w:r>
        <w:rPr>
          <w:rFonts w:ascii="Calibri" w:hAnsi="Calibri"/>
          <w:color w:val="000000"/>
          <w:sz w:val="22"/>
        </w:rPr>
        <w:t xml:space="preserve"> </w:t>
      </w:r>
    </w:p>
    <w:p w14:paraId="3D114649" w14:textId="3F24EA02" w:rsidR="000D18F3" w:rsidRPr="00850B4A" w:rsidRDefault="00850B4A" w:rsidP="00BA4688">
      <w:pPr>
        <w:jc w:val="both"/>
        <w:rPr>
          <w:b/>
          <w:bCs/>
        </w:rPr>
      </w:pPr>
      <w:r w:rsidRPr="00850B4A">
        <w:rPr>
          <w:rFonts w:ascii="Calibri" w:hAnsi="Calibri"/>
          <w:b/>
          <w:bCs/>
          <w:color w:val="000000"/>
          <w:sz w:val="22"/>
        </w:rPr>
        <w:t>Stage 2 First Written Warning</w:t>
      </w:r>
      <w:r w:rsidR="00532969" w:rsidRPr="00850B4A">
        <w:rPr>
          <w:rFonts w:ascii="Calibri" w:hAnsi="Calibri"/>
          <w:b/>
          <w:bCs/>
          <w:color w:val="000000"/>
          <w:sz w:val="22"/>
        </w:rPr>
        <w:t xml:space="preserve"> </w:t>
      </w:r>
    </w:p>
    <w:p w14:paraId="68AFA7B5" w14:textId="7AC6DAAE" w:rsidR="000D18F3" w:rsidRDefault="00532969" w:rsidP="00BA4688">
      <w:pPr>
        <w:jc w:val="both"/>
      </w:pPr>
      <w:r>
        <w:rPr>
          <w:rFonts w:ascii="Calibri" w:hAnsi="Calibri"/>
          <w:color w:val="000000"/>
          <w:sz w:val="22"/>
        </w:rPr>
        <w:t xml:space="preserve">For a more serious offence or where a previous warning to the employee has not resulted in the required improvement to their conduct. </w:t>
      </w:r>
    </w:p>
    <w:p w14:paraId="35C1B7C7" w14:textId="41B39786" w:rsidR="000D18F3" w:rsidRDefault="000D18F3" w:rsidP="00BA4688">
      <w:pPr>
        <w:jc w:val="both"/>
        <w:rPr>
          <w:rFonts w:ascii="Calibri" w:hAnsi="Calibri"/>
          <w:color w:val="000000"/>
          <w:sz w:val="22"/>
        </w:rPr>
      </w:pPr>
    </w:p>
    <w:p w14:paraId="21C8C866" w14:textId="136A7A97" w:rsidR="00850B4A" w:rsidRPr="00850B4A" w:rsidRDefault="00850B4A" w:rsidP="00BA4688">
      <w:pPr>
        <w:jc w:val="both"/>
        <w:rPr>
          <w:b/>
          <w:bCs/>
        </w:rPr>
      </w:pPr>
      <w:r w:rsidRPr="00850B4A">
        <w:rPr>
          <w:rFonts w:ascii="Calibri" w:hAnsi="Calibri"/>
          <w:b/>
          <w:bCs/>
          <w:color w:val="000000"/>
          <w:sz w:val="22"/>
        </w:rPr>
        <w:t>Stage 3 Final Warning</w:t>
      </w:r>
    </w:p>
    <w:p w14:paraId="792FC2A1" w14:textId="650774DD" w:rsidR="000D18F3" w:rsidRDefault="00532969" w:rsidP="00BA4688">
      <w:pPr>
        <w:jc w:val="both"/>
        <w:rPr>
          <w:rFonts w:ascii="Calibri" w:hAnsi="Calibri"/>
          <w:color w:val="000000"/>
          <w:sz w:val="22"/>
        </w:rPr>
      </w:pPr>
      <w:r>
        <w:rPr>
          <w:rFonts w:ascii="Calibri" w:hAnsi="Calibri"/>
          <w:color w:val="000000"/>
          <w:sz w:val="22"/>
        </w:rPr>
        <w:t xml:space="preserve">For a sufficiently serious offence, which might warrant only one written warning but is insufficiently serious to justify dismissal, or where previous warnings </w:t>
      </w:r>
      <w:r w:rsidR="005323C6">
        <w:rPr>
          <w:rFonts w:ascii="Calibri" w:hAnsi="Calibri"/>
          <w:color w:val="000000"/>
          <w:sz w:val="22"/>
        </w:rPr>
        <w:t>have been</w:t>
      </w:r>
      <w:r>
        <w:rPr>
          <w:rFonts w:ascii="Calibri" w:hAnsi="Calibri"/>
          <w:color w:val="000000"/>
          <w:sz w:val="22"/>
        </w:rPr>
        <w:t xml:space="preserve"> ineffective. </w:t>
      </w:r>
    </w:p>
    <w:p w14:paraId="75F636FF" w14:textId="01A8C2EF" w:rsidR="004D764B" w:rsidRDefault="004D764B" w:rsidP="00BA4688">
      <w:pPr>
        <w:jc w:val="both"/>
        <w:rPr>
          <w:rFonts w:ascii="Calibri" w:hAnsi="Calibri"/>
          <w:color w:val="000000"/>
          <w:sz w:val="22"/>
        </w:rPr>
      </w:pPr>
    </w:p>
    <w:p w14:paraId="424B0CB0" w14:textId="63202912" w:rsidR="004D764B" w:rsidRPr="004D764B" w:rsidRDefault="004D764B" w:rsidP="00BA4688">
      <w:pPr>
        <w:jc w:val="both"/>
        <w:rPr>
          <w:b/>
          <w:bCs/>
        </w:rPr>
      </w:pPr>
      <w:r w:rsidRPr="004D764B">
        <w:rPr>
          <w:rFonts w:ascii="Calibri" w:hAnsi="Calibri"/>
          <w:b/>
          <w:bCs/>
          <w:color w:val="000000"/>
          <w:sz w:val="22"/>
        </w:rPr>
        <w:t>Stage 4 Dismissal</w:t>
      </w:r>
    </w:p>
    <w:p w14:paraId="7B3F8105" w14:textId="613F8301" w:rsidR="000D18F3" w:rsidRDefault="00532969" w:rsidP="00BA4688">
      <w:pPr>
        <w:jc w:val="both"/>
      </w:pPr>
      <w:r>
        <w:rPr>
          <w:rFonts w:ascii="Calibri" w:hAnsi="Calibri"/>
          <w:color w:val="000000"/>
          <w:sz w:val="22"/>
        </w:rPr>
        <w:t xml:space="preserve"> For an act or acts of misconduct, other than gross misconduct, by an employee who is under a final written warning</w:t>
      </w:r>
      <w:r w:rsidR="00970A5E">
        <w:rPr>
          <w:rFonts w:ascii="Calibri" w:hAnsi="Calibri"/>
          <w:color w:val="000000"/>
          <w:sz w:val="22"/>
        </w:rPr>
        <w:t xml:space="preserve">. </w:t>
      </w:r>
      <w:r>
        <w:rPr>
          <w:rFonts w:ascii="Calibri" w:hAnsi="Calibri"/>
          <w:color w:val="000000"/>
          <w:sz w:val="22"/>
        </w:rPr>
        <w:t xml:space="preserve">The employee will be liable to dismissal with notice or pay in lieu of notice. </w:t>
      </w:r>
    </w:p>
    <w:p w14:paraId="3C00A583" w14:textId="19552E35" w:rsidR="000D18F3" w:rsidRDefault="00532969" w:rsidP="00BA4688">
      <w:pPr>
        <w:jc w:val="both"/>
      </w:pPr>
      <w:r>
        <w:rPr>
          <w:rFonts w:ascii="Calibri" w:hAnsi="Calibri"/>
          <w:color w:val="000000"/>
          <w:sz w:val="22"/>
        </w:rPr>
        <w:t xml:space="preserve"> In cases where gross misconduct is established the employee will be liable t</w:t>
      </w:r>
      <w:r w:rsidR="004D764B">
        <w:rPr>
          <w:rFonts w:ascii="Calibri" w:hAnsi="Calibri"/>
          <w:color w:val="000000"/>
          <w:sz w:val="22"/>
        </w:rPr>
        <w:t>o</w:t>
      </w:r>
      <w:r>
        <w:rPr>
          <w:rFonts w:ascii="Calibri" w:hAnsi="Calibri"/>
          <w:color w:val="000000"/>
          <w:sz w:val="22"/>
        </w:rPr>
        <w:t xml:space="preserve"> summary dismissal, </w:t>
      </w:r>
      <w:r w:rsidR="005323C6">
        <w:rPr>
          <w:rFonts w:ascii="Calibri" w:hAnsi="Calibri"/>
          <w:color w:val="000000"/>
          <w:sz w:val="22"/>
        </w:rPr>
        <w:t>which</w:t>
      </w:r>
      <w:r>
        <w:rPr>
          <w:rFonts w:ascii="Calibri" w:hAnsi="Calibri"/>
          <w:color w:val="000000"/>
          <w:sz w:val="22"/>
        </w:rPr>
        <w:t xml:space="preserve"> is without notice or pay in lieu of notice. </w:t>
      </w:r>
    </w:p>
    <w:p w14:paraId="1DC20A96" w14:textId="4DE92AC3" w:rsidR="000D18F3" w:rsidRDefault="00532969" w:rsidP="00BA4688">
      <w:pPr>
        <w:jc w:val="both"/>
      </w:pPr>
      <w:r>
        <w:rPr>
          <w:rFonts w:ascii="Calibri" w:hAnsi="Calibri"/>
          <w:color w:val="000000"/>
          <w:sz w:val="22"/>
        </w:rPr>
        <w:t xml:space="preserve">    </w:t>
      </w:r>
    </w:p>
    <w:p w14:paraId="48A77D9F" w14:textId="4EDBBD33" w:rsidR="000D18F3" w:rsidRDefault="00532969" w:rsidP="00BA4688">
      <w:pPr>
        <w:jc w:val="both"/>
      </w:pPr>
      <w:r>
        <w:rPr>
          <w:rFonts w:ascii="Calibri" w:hAnsi="Calibri"/>
          <w:b/>
          <w:color w:val="000000"/>
          <w:sz w:val="22"/>
        </w:rPr>
        <w:t xml:space="preserve">LENGTH OF WARNINGS </w:t>
      </w:r>
    </w:p>
    <w:p w14:paraId="431DEE0C" w14:textId="71B9D696" w:rsidR="000D18F3" w:rsidRPr="00874420" w:rsidRDefault="00532969" w:rsidP="00BA4688">
      <w:pPr>
        <w:jc w:val="both"/>
      </w:pPr>
      <w:r>
        <w:rPr>
          <w:rFonts w:ascii="Calibri" w:hAnsi="Calibri"/>
          <w:color w:val="000000"/>
          <w:sz w:val="22"/>
        </w:rPr>
        <w:t>Records of informal meetings and formal warnings will be kept on employee’s personal files</w:t>
      </w:r>
      <w:r w:rsidR="00970A5E">
        <w:rPr>
          <w:rFonts w:ascii="Calibri" w:hAnsi="Calibri"/>
          <w:color w:val="000000"/>
          <w:sz w:val="22"/>
        </w:rPr>
        <w:t xml:space="preserve">. </w:t>
      </w:r>
      <w:r>
        <w:rPr>
          <w:rFonts w:ascii="Calibri" w:hAnsi="Calibri"/>
          <w:color w:val="000000"/>
          <w:sz w:val="22"/>
        </w:rPr>
        <w:t>An oral warning will be live for 6 months and written warnings live for 12 months from the date of the disciplinary hearing</w:t>
      </w:r>
      <w:r w:rsidR="00970A5E">
        <w:rPr>
          <w:rFonts w:ascii="Calibri" w:hAnsi="Calibri"/>
          <w:color w:val="000000"/>
          <w:sz w:val="22"/>
        </w:rPr>
        <w:t xml:space="preserve">. </w:t>
      </w:r>
      <w:r>
        <w:rPr>
          <w:rFonts w:ascii="Calibri" w:hAnsi="Calibri"/>
          <w:color w:val="000000"/>
          <w:sz w:val="22"/>
        </w:rPr>
        <w:t xml:space="preserve">Final written warnings will be live for 2 years.  </w:t>
      </w:r>
    </w:p>
    <w:p w14:paraId="2290A6FF" w14:textId="77777777" w:rsidR="00A14B2D" w:rsidRDefault="00A14B2D" w:rsidP="00BA4688">
      <w:pPr>
        <w:jc w:val="both"/>
      </w:pPr>
    </w:p>
    <w:p w14:paraId="6E421228" w14:textId="77777777" w:rsidR="000D18F3" w:rsidRDefault="00532969" w:rsidP="00BA4688">
      <w:pPr>
        <w:jc w:val="both"/>
      </w:pPr>
      <w:r>
        <w:rPr>
          <w:rFonts w:ascii="Calibri" w:hAnsi="Calibri"/>
          <w:b/>
          <w:color w:val="000000"/>
          <w:sz w:val="22"/>
        </w:rPr>
        <w:t>THE RIGHT OF APPEAL</w:t>
      </w:r>
      <w:r>
        <w:rPr>
          <w:rFonts w:ascii="Calibri" w:hAnsi="Calibri"/>
          <w:color w:val="000000"/>
          <w:sz w:val="22"/>
        </w:rPr>
        <w:t xml:space="preserve"> </w:t>
      </w:r>
    </w:p>
    <w:p w14:paraId="0B96A581" w14:textId="601138CF" w:rsidR="000D18F3" w:rsidRDefault="00532969" w:rsidP="00BA4688">
      <w:pPr>
        <w:jc w:val="both"/>
      </w:pPr>
      <w:r>
        <w:rPr>
          <w:rFonts w:ascii="Calibri" w:hAnsi="Calibri"/>
          <w:color w:val="000000"/>
          <w:sz w:val="22"/>
        </w:rPr>
        <w:t>An employee has the right to appeal against disciplinary action resulting in a warning or their dismissal</w:t>
      </w:r>
      <w:r w:rsidR="00970A5E">
        <w:rPr>
          <w:rFonts w:ascii="Calibri" w:hAnsi="Calibri"/>
          <w:color w:val="000000"/>
          <w:sz w:val="22"/>
        </w:rPr>
        <w:t xml:space="preserve">. </w:t>
      </w:r>
      <w:r>
        <w:rPr>
          <w:rFonts w:ascii="Calibri" w:hAnsi="Calibri"/>
          <w:color w:val="000000"/>
          <w:sz w:val="22"/>
        </w:rPr>
        <w:t xml:space="preserve">Three members an Appeal Committee will hear the appeal, providing that they have had no previous involvement in the matter, assisted by an independent adviser. </w:t>
      </w:r>
    </w:p>
    <w:p w14:paraId="2D57FDC3" w14:textId="77777777" w:rsidR="000D18F3" w:rsidRDefault="00532969" w:rsidP="00BA4688">
      <w:pPr>
        <w:jc w:val="both"/>
      </w:pPr>
      <w:r>
        <w:rPr>
          <w:rFonts w:ascii="Calibri" w:hAnsi="Calibri"/>
          <w:color w:val="000000"/>
          <w:sz w:val="22"/>
        </w:rPr>
        <w:t xml:space="preserve">  </w:t>
      </w:r>
    </w:p>
    <w:p w14:paraId="23AEE8A6" w14:textId="77777777" w:rsidR="000D18F3" w:rsidRDefault="00532969" w:rsidP="00BA4688">
      <w:pPr>
        <w:jc w:val="both"/>
      </w:pPr>
      <w:r>
        <w:rPr>
          <w:rFonts w:ascii="Calibri" w:hAnsi="Calibri"/>
          <w:b/>
          <w:color w:val="000000"/>
          <w:sz w:val="22"/>
        </w:rPr>
        <w:t xml:space="preserve">Making an appeal </w:t>
      </w:r>
    </w:p>
    <w:p w14:paraId="1F365502" w14:textId="1A631777" w:rsidR="000D18F3" w:rsidRDefault="00532969" w:rsidP="00BA4688">
      <w:pPr>
        <w:jc w:val="both"/>
      </w:pPr>
      <w:r>
        <w:rPr>
          <w:rFonts w:ascii="Calibri" w:hAnsi="Calibri"/>
          <w:color w:val="000000"/>
          <w:sz w:val="22"/>
        </w:rPr>
        <w:t xml:space="preserve">An employee who wishes to appeal must do so in writing to the </w:t>
      </w:r>
      <w:r w:rsidR="005323C6">
        <w:rPr>
          <w:rFonts w:ascii="Calibri" w:hAnsi="Calibri"/>
          <w:color w:val="000000"/>
          <w:sz w:val="22"/>
        </w:rPr>
        <w:t>chair</w:t>
      </w:r>
      <w:r w:rsidR="00DD0DBA">
        <w:rPr>
          <w:rFonts w:ascii="Calibri" w:hAnsi="Calibri"/>
          <w:color w:val="000000"/>
          <w:sz w:val="22"/>
        </w:rPr>
        <w:t xml:space="preserve">. </w:t>
      </w:r>
      <w:r>
        <w:rPr>
          <w:rFonts w:ascii="Calibri" w:hAnsi="Calibri"/>
          <w:color w:val="000000"/>
          <w:sz w:val="22"/>
        </w:rPr>
        <w:t xml:space="preserve">This must be done within </w:t>
      </w:r>
      <w:r w:rsidR="005323C6">
        <w:rPr>
          <w:rFonts w:ascii="Calibri" w:hAnsi="Calibri"/>
          <w:color w:val="000000"/>
          <w:sz w:val="22"/>
        </w:rPr>
        <w:t>ten</w:t>
      </w:r>
      <w:r>
        <w:rPr>
          <w:rFonts w:ascii="Calibri" w:hAnsi="Calibri"/>
          <w:color w:val="000000"/>
          <w:sz w:val="22"/>
        </w:rPr>
        <w:t xml:space="preserve"> working days of the disciplinary hearing informing them of the disciplinary action taken. The appeal </w:t>
      </w:r>
      <w:r>
        <w:rPr>
          <w:rFonts w:ascii="Calibri" w:hAnsi="Calibri"/>
          <w:color w:val="000000"/>
          <w:sz w:val="22"/>
        </w:rPr>
        <w:lastRenderedPageBreak/>
        <w:t xml:space="preserve">letter must set out the grounds for the appeal, normally under one of the following headings: </w:t>
      </w:r>
    </w:p>
    <w:p w14:paraId="0267F237"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severity of the disciplinary action </w:t>
      </w:r>
    </w:p>
    <w:p w14:paraId="68C3DC34"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findings of the Panel on a point of fact which is pertinent to the decision of the hearing </w:t>
      </w:r>
    </w:p>
    <w:p w14:paraId="04AC76A7" w14:textId="0665665C"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a failure to adhere to the disciplinary procedure  </w:t>
      </w:r>
    </w:p>
    <w:p w14:paraId="67508735" w14:textId="77777777" w:rsidR="000D18F3" w:rsidRDefault="00532969" w:rsidP="00BA4688">
      <w:pPr>
        <w:jc w:val="both"/>
      </w:pPr>
      <w:r>
        <w:rPr>
          <w:rFonts w:ascii="Calibri" w:hAnsi="Calibri"/>
          <w:b/>
          <w:color w:val="000000"/>
          <w:sz w:val="22"/>
        </w:rPr>
        <w:t>Arranging an appeal</w:t>
      </w:r>
      <w:r>
        <w:rPr>
          <w:rFonts w:ascii="Calibri" w:hAnsi="Calibri"/>
          <w:color w:val="000000"/>
          <w:sz w:val="22"/>
        </w:rPr>
        <w:t xml:space="preserve"> </w:t>
      </w:r>
    </w:p>
    <w:p w14:paraId="0ABD4E80" w14:textId="3AAAD052" w:rsidR="000D18F3" w:rsidRDefault="00532969" w:rsidP="00BA4688">
      <w:pPr>
        <w:jc w:val="both"/>
      </w:pPr>
      <w:r>
        <w:rPr>
          <w:rFonts w:ascii="Calibri" w:hAnsi="Calibri"/>
          <w:color w:val="000000"/>
          <w:sz w:val="22"/>
        </w:rPr>
        <w:t xml:space="preserve">The date and time of the appeal will be </w:t>
      </w:r>
      <w:proofErr w:type="spellStart"/>
      <w:r>
        <w:rPr>
          <w:rFonts w:ascii="Calibri" w:hAnsi="Calibri"/>
          <w:color w:val="000000"/>
          <w:sz w:val="22"/>
        </w:rPr>
        <w:t>organised</w:t>
      </w:r>
      <w:proofErr w:type="spellEnd"/>
      <w:r>
        <w:rPr>
          <w:rFonts w:ascii="Calibri" w:hAnsi="Calibri"/>
          <w:color w:val="000000"/>
          <w:sz w:val="22"/>
        </w:rPr>
        <w:t xml:space="preserve"> by the </w:t>
      </w:r>
      <w:r w:rsidR="005323C6">
        <w:rPr>
          <w:rFonts w:ascii="Calibri" w:hAnsi="Calibri"/>
          <w:color w:val="000000"/>
          <w:sz w:val="22"/>
        </w:rPr>
        <w:t>chair</w:t>
      </w:r>
      <w:r>
        <w:rPr>
          <w:rFonts w:ascii="Calibri" w:hAnsi="Calibri"/>
          <w:color w:val="000000"/>
          <w:sz w:val="22"/>
        </w:rPr>
        <w:t xml:space="preserve">. It is the responsibility of each side to prepare themselves for the appeal including arranging for any witnesses to attend. </w:t>
      </w:r>
    </w:p>
    <w:p w14:paraId="6AC31D7E" w14:textId="7B665221" w:rsidR="000D18F3" w:rsidRDefault="00532969" w:rsidP="00BA4688">
      <w:pPr>
        <w:jc w:val="both"/>
      </w:pPr>
      <w:r>
        <w:rPr>
          <w:rFonts w:ascii="Calibri" w:hAnsi="Calibri"/>
          <w:color w:val="000000"/>
          <w:sz w:val="22"/>
        </w:rPr>
        <w:t xml:space="preserve"> </w:t>
      </w:r>
    </w:p>
    <w:p w14:paraId="321E5DA2" w14:textId="7B14953C" w:rsidR="000D18F3" w:rsidRDefault="00532969" w:rsidP="00BA4688">
      <w:pPr>
        <w:jc w:val="both"/>
      </w:pPr>
      <w:r>
        <w:rPr>
          <w:rFonts w:ascii="Calibri" w:hAnsi="Calibri"/>
          <w:color w:val="000000"/>
          <w:sz w:val="22"/>
        </w:rPr>
        <w:t xml:space="preserve">The </w:t>
      </w:r>
      <w:r w:rsidR="005323C6">
        <w:rPr>
          <w:rFonts w:ascii="Calibri" w:hAnsi="Calibri"/>
          <w:color w:val="000000"/>
          <w:sz w:val="22"/>
        </w:rPr>
        <w:t>chair</w:t>
      </w:r>
      <w:r>
        <w:rPr>
          <w:rFonts w:ascii="Calibri" w:hAnsi="Calibri"/>
          <w:color w:val="000000"/>
          <w:sz w:val="22"/>
        </w:rPr>
        <w:t xml:space="preserve"> of the original panel and the employee or their representative will, where possible, agree papers for submission to the appeal 5 days prior to the hearing. </w:t>
      </w:r>
    </w:p>
    <w:p w14:paraId="51FAE558" w14:textId="77777777" w:rsidR="000D18F3" w:rsidRDefault="00532969" w:rsidP="00BA4688">
      <w:pPr>
        <w:jc w:val="both"/>
      </w:pPr>
      <w:r>
        <w:rPr>
          <w:rFonts w:ascii="Calibri" w:hAnsi="Calibri"/>
          <w:color w:val="000000"/>
          <w:sz w:val="22"/>
        </w:rPr>
        <w:t xml:space="preserve"> </w:t>
      </w:r>
    </w:p>
    <w:p w14:paraId="213D447A" w14:textId="77777777" w:rsidR="000D18F3" w:rsidRDefault="00532969" w:rsidP="00BA4688">
      <w:pPr>
        <w:jc w:val="both"/>
      </w:pPr>
      <w:r>
        <w:rPr>
          <w:rFonts w:ascii="Calibri" w:hAnsi="Calibri"/>
          <w:b/>
          <w:color w:val="000000"/>
          <w:sz w:val="22"/>
        </w:rPr>
        <w:t>Conducting an appeal hearing</w:t>
      </w:r>
      <w:r>
        <w:rPr>
          <w:rFonts w:ascii="Calibri" w:hAnsi="Calibri"/>
          <w:color w:val="000000"/>
          <w:sz w:val="22"/>
        </w:rPr>
        <w:t xml:space="preserve"> </w:t>
      </w:r>
    </w:p>
    <w:p w14:paraId="203EE84D" w14:textId="5FAE1961" w:rsidR="000D18F3" w:rsidRDefault="00532969" w:rsidP="00BA4688">
      <w:pPr>
        <w:jc w:val="both"/>
      </w:pPr>
      <w:r>
        <w:rPr>
          <w:rFonts w:ascii="Calibri" w:hAnsi="Calibri"/>
          <w:color w:val="000000"/>
          <w:sz w:val="22"/>
        </w:rPr>
        <w:t>The objective is to review the decision of the disciplinary hearing and decide whether that action is warranted or not and, if the action is not warranted, to determine what action if any is appropriate</w:t>
      </w:r>
      <w:r w:rsidR="00970A5E">
        <w:rPr>
          <w:rFonts w:ascii="Calibri" w:hAnsi="Calibri"/>
          <w:color w:val="000000"/>
          <w:sz w:val="22"/>
        </w:rPr>
        <w:t xml:space="preserve">. </w:t>
      </w:r>
    </w:p>
    <w:p w14:paraId="286283CD" w14:textId="77777777" w:rsidR="000D18F3" w:rsidRDefault="00532969" w:rsidP="00BA4688">
      <w:pPr>
        <w:jc w:val="both"/>
      </w:pPr>
      <w:r>
        <w:rPr>
          <w:rFonts w:ascii="Calibri" w:hAnsi="Calibri"/>
          <w:color w:val="000000"/>
          <w:sz w:val="22"/>
        </w:rPr>
        <w:t xml:space="preserve">In doing so the Appeal Panel will have regard to seriousness of the offence and any previous relevant </w:t>
      </w:r>
    </w:p>
    <w:p w14:paraId="6667214B" w14:textId="369C132B" w:rsidR="000D18F3" w:rsidRDefault="00532969" w:rsidP="00BA4688">
      <w:pPr>
        <w:jc w:val="both"/>
      </w:pPr>
      <w:r>
        <w:rPr>
          <w:rFonts w:ascii="Calibri" w:hAnsi="Calibri"/>
          <w:color w:val="000000"/>
          <w:sz w:val="22"/>
        </w:rPr>
        <w:t>disciplinary history</w:t>
      </w:r>
      <w:r w:rsidR="00DD0DBA">
        <w:rPr>
          <w:rFonts w:ascii="Calibri" w:hAnsi="Calibri"/>
          <w:color w:val="000000"/>
          <w:sz w:val="22"/>
        </w:rPr>
        <w:t>.</w:t>
      </w:r>
    </w:p>
    <w:p w14:paraId="1D752193" w14:textId="77777777" w:rsidR="000D18F3" w:rsidRDefault="00532969" w:rsidP="00BA4688">
      <w:pPr>
        <w:jc w:val="both"/>
      </w:pPr>
      <w:r>
        <w:rPr>
          <w:rFonts w:ascii="Calibri" w:hAnsi="Calibri"/>
          <w:color w:val="000000"/>
          <w:sz w:val="22"/>
        </w:rPr>
        <w:t xml:space="preserve"> </w:t>
      </w:r>
    </w:p>
    <w:p w14:paraId="3195CA63" w14:textId="77777777" w:rsidR="000D18F3" w:rsidRDefault="00532969" w:rsidP="00BA4688">
      <w:pPr>
        <w:jc w:val="both"/>
      </w:pPr>
      <w:r>
        <w:rPr>
          <w:rFonts w:ascii="Calibri" w:hAnsi="Calibri"/>
          <w:b/>
          <w:color w:val="000000"/>
          <w:sz w:val="22"/>
        </w:rPr>
        <w:t xml:space="preserve">Appeal hearing procedure </w:t>
      </w:r>
    </w:p>
    <w:p w14:paraId="5A820477"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appellant puts their case including calling any witnesses </w:t>
      </w:r>
    </w:p>
    <w:p w14:paraId="0ED5FD15" w14:textId="5C2B22E8"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w:t>
      </w:r>
      <w:r w:rsidR="005323C6">
        <w:rPr>
          <w:rFonts w:ascii="Calibri" w:hAnsi="Calibri"/>
          <w:color w:val="000000"/>
          <w:sz w:val="22"/>
        </w:rPr>
        <w:t>chair</w:t>
      </w:r>
      <w:r>
        <w:rPr>
          <w:rFonts w:ascii="Calibri" w:hAnsi="Calibri"/>
          <w:color w:val="000000"/>
          <w:sz w:val="22"/>
        </w:rPr>
        <w:t xml:space="preserve"> of the previous hearing, who took the disciplinary action puts their case for </w:t>
      </w:r>
    </w:p>
    <w:p w14:paraId="425AC088" w14:textId="77777777" w:rsidR="000D18F3" w:rsidRDefault="00532969" w:rsidP="00BA4688">
      <w:pPr>
        <w:jc w:val="both"/>
      </w:pPr>
      <w:r>
        <w:rPr>
          <w:rFonts w:ascii="Calibri" w:hAnsi="Calibri"/>
          <w:color w:val="000000"/>
          <w:sz w:val="22"/>
        </w:rPr>
        <w:t xml:space="preserve">      having done so, which may include calling any witnesses </w:t>
      </w:r>
    </w:p>
    <w:p w14:paraId="2E98FA33" w14:textId="48F32D64"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appellant </w:t>
      </w:r>
      <w:r w:rsidR="00A63311">
        <w:rPr>
          <w:rFonts w:ascii="Calibri" w:hAnsi="Calibri"/>
          <w:color w:val="000000"/>
          <w:sz w:val="22"/>
        </w:rPr>
        <w:t>can</w:t>
      </w:r>
      <w:r>
        <w:rPr>
          <w:rFonts w:ascii="Calibri" w:hAnsi="Calibri"/>
          <w:color w:val="000000"/>
          <w:sz w:val="22"/>
        </w:rPr>
        <w:t xml:space="preserve"> ask questions of the</w:t>
      </w:r>
      <w:r w:rsidR="00DD0DBA">
        <w:rPr>
          <w:rFonts w:ascii="Calibri" w:hAnsi="Calibri"/>
          <w:color w:val="000000"/>
          <w:sz w:val="22"/>
        </w:rPr>
        <w:t xml:space="preserve"> </w:t>
      </w:r>
      <w:r>
        <w:rPr>
          <w:rFonts w:ascii="Calibri" w:hAnsi="Calibri"/>
          <w:color w:val="000000"/>
          <w:sz w:val="22"/>
        </w:rPr>
        <w:t xml:space="preserve">witnesses </w:t>
      </w:r>
    </w:p>
    <w:p w14:paraId="3DC3335F" w14:textId="01428E51"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appeal hearing panel </w:t>
      </w:r>
      <w:r w:rsidR="00DD0DBA">
        <w:rPr>
          <w:rFonts w:ascii="Calibri" w:hAnsi="Calibri"/>
          <w:color w:val="000000"/>
          <w:sz w:val="22"/>
        </w:rPr>
        <w:t>can</w:t>
      </w:r>
      <w:r>
        <w:rPr>
          <w:rFonts w:ascii="Calibri" w:hAnsi="Calibri"/>
          <w:color w:val="000000"/>
          <w:sz w:val="22"/>
        </w:rPr>
        <w:t xml:space="preserve"> ask questions of both parties and witnesses </w:t>
      </w:r>
    </w:p>
    <w:p w14:paraId="54CCDE13" w14:textId="77777777" w:rsidR="001346DC" w:rsidRDefault="00532969" w:rsidP="00BA4688">
      <w:pPr>
        <w:jc w:val="both"/>
        <w:rPr>
          <w:rFonts w:ascii="Calibri" w:hAnsi="Calibri"/>
          <w:color w:val="000000"/>
          <w:sz w:val="22"/>
        </w:rPr>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both parties </w:t>
      </w:r>
      <w:r w:rsidR="00A63311">
        <w:rPr>
          <w:rFonts w:ascii="Calibri" w:hAnsi="Calibri"/>
          <w:color w:val="000000"/>
          <w:sz w:val="22"/>
        </w:rPr>
        <w:t>can</w:t>
      </w:r>
      <w:r>
        <w:rPr>
          <w:rFonts w:ascii="Calibri" w:hAnsi="Calibri"/>
          <w:color w:val="000000"/>
          <w:sz w:val="22"/>
        </w:rPr>
        <w:t xml:space="preserve"> sum up should they wish to do so</w:t>
      </w:r>
      <w:r w:rsidR="00970A5E">
        <w:rPr>
          <w:rFonts w:ascii="Calibri" w:hAnsi="Calibri"/>
          <w:color w:val="000000"/>
          <w:sz w:val="22"/>
        </w:rPr>
        <w:t xml:space="preserve">. </w:t>
      </w:r>
      <w:r>
        <w:rPr>
          <w:rFonts w:ascii="Calibri" w:hAnsi="Calibri"/>
          <w:color w:val="000000"/>
          <w:sz w:val="22"/>
        </w:rPr>
        <w:t xml:space="preserve">No </w:t>
      </w:r>
      <w:r w:rsidR="00A76C95">
        <w:rPr>
          <w:rFonts w:ascii="Calibri" w:hAnsi="Calibri"/>
          <w:color w:val="000000"/>
          <w:sz w:val="22"/>
        </w:rPr>
        <w:t>added information</w:t>
      </w:r>
      <w:r>
        <w:rPr>
          <w:rFonts w:ascii="Calibri" w:hAnsi="Calibri"/>
          <w:color w:val="000000"/>
          <w:sz w:val="22"/>
        </w:rPr>
        <w:t xml:space="preserve"> should be introduced at </w:t>
      </w:r>
    </w:p>
    <w:p w14:paraId="4AE3FEF7" w14:textId="1227C8A9" w:rsidR="000D18F3" w:rsidRPr="001346DC" w:rsidRDefault="001346DC" w:rsidP="00BA4688">
      <w:pPr>
        <w:jc w:val="both"/>
        <w:rPr>
          <w:rFonts w:ascii="Calibri" w:hAnsi="Calibri"/>
          <w:color w:val="000000"/>
          <w:sz w:val="22"/>
        </w:rPr>
      </w:pPr>
      <w:r>
        <w:rPr>
          <w:rFonts w:ascii="Calibri" w:hAnsi="Calibri"/>
          <w:color w:val="000000"/>
          <w:sz w:val="22"/>
        </w:rPr>
        <w:t xml:space="preserve">     </w:t>
      </w:r>
      <w:r w:rsidR="00532969">
        <w:rPr>
          <w:rFonts w:ascii="Calibri" w:hAnsi="Calibri"/>
          <w:color w:val="000000"/>
          <w:sz w:val="22"/>
        </w:rPr>
        <w:t xml:space="preserve">this stage and the appellant should have the opportunity to sum up last </w:t>
      </w:r>
    </w:p>
    <w:p w14:paraId="27B929A4"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appeal is adjourned to allow the appeal hearing panel to reach a decision </w:t>
      </w:r>
    </w:p>
    <w:p w14:paraId="057F3F3D"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 appeal is reconvened and both parties are informed of the decision </w:t>
      </w:r>
    </w:p>
    <w:p w14:paraId="75105DDF" w14:textId="52ED32AF"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appeal hearing panel writes to both parties informing them of their decision within </w:t>
      </w:r>
      <w:r w:rsidR="005323C6">
        <w:rPr>
          <w:rFonts w:ascii="Calibri" w:hAnsi="Calibri"/>
          <w:color w:val="000000"/>
          <w:sz w:val="22"/>
        </w:rPr>
        <w:t>five</w:t>
      </w:r>
      <w:r>
        <w:rPr>
          <w:rFonts w:ascii="Calibri" w:hAnsi="Calibri"/>
          <w:color w:val="000000"/>
          <w:sz w:val="22"/>
        </w:rPr>
        <w:t xml:space="preserve"> working days </w:t>
      </w:r>
    </w:p>
    <w:p w14:paraId="0FEE3BDC" w14:textId="77777777" w:rsidR="000D18F3" w:rsidRDefault="00532969" w:rsidP="00BA4688">
      <w:pPr>
        <w:jc w:val="both"/>
      </w:pPr>
      <w:r>
        <w:rPr>
          <w:rFonts w:ascii="Calibri" w:hAnsi="Calibri"/>
          <w:color w:val="000000"/>
          <w:sz w:val="22"/>
        </w:rPr>
        <w:t xml:space="preserve"> </w:t>
      </w:r>
    </w:p>
    <w:p w14:paraId="2C8237C7" w14:textId="1B49A91A" w:rsidR="000D18F3" w:rsidRDefault="00532969" w:rsidP="00BA4688">
      <w:pPr>
        <w:jc w:val="both"/>
      </w:pPr>
      <w:r>
        <w:rPr>
          <w:rFonts w:ascii="Calibri" w:hAnsi="Calibri"/>
          <w:color w:val="000000"/>
          <w:sz w:val="22"/>
        </w:rPr>
        <w:t>The appeals hearing panel has the right to call its own witnesses should it consider this to be of assistance in making its decision</w:t>
      </w:r>
      <w:r w:rsidR="00970A5E">
        <w:rPr>
          <w:rFonts w:ascii="Calibri" w:hAnsi="Calibri"/>
          <w:color w:val="000000"/>
          <w:sz w:val="22"/>
        </w:rPr>
        <w:t xml:space="preserve">. </w:t>
      </w:r>
    </w:p>
    <w:p w14:paraId="1AA29740" w14:textId="77777777" w:rsidR="000D18F3" w:rsidRDefault="00532969" w:rsidP="00BA4688">
      <w:pPr>
        <w:jc w:val="both"/>
      </w:pPr>
      <w:r>
        <w:rPr>
          <w:rFonts w:ascii="Calibri" w:hAnsi="Calibri"/>
          <w:color w:val="000000"/>
          <w:sz w:val="22"/>
        </w:rPr>
        <w:t xml:space="preserve">  </w:t>
      </w:r>
    </w:p>
    <w:p w14:paraId="6A913070" w14:textId="77777777" w:rsidR="000D18F3" w:rsidRDefault="00532969" w:rsidP="00BA4688">
      <w:pPr>
        <w:jc w:val="both"/>
      </w:pPr>
      <w:r>
        <w:rPr>
          <w:rFonts w:ascii="Calibri" w:hAnsi="Calibri"/>
          <w:b/>
          <w:color w:val="000000"/>
          <w:sz w:val="22"/>
        </w:rPr>
        <w:t>TRADE UNION OFFICIALS</w:t>
      </w:r>
      <w:r>
        <w:rPr>
          <w:rFonts w:ascii="Calibri" w:hAnsi="Calibri"/>
          <w:color w:val="000000"/>
          <w:sz w:val="22"/>
        </w:rPr>
        <w:t xml:space="preserve"> </w:t>
      </w:r>
    </w:p>
    <w:p w14:paraId="0BC0A448" w14:textId="50FCA362" w:rsidR="000D18F3" w:rsidRPr="001346DC" w:rsidRDefault="00532969" w:rsidP="00BA4688">
      <w:pPr>
        <w:jc w:val="both"/>
      </w:pPr>
      <w:r>
        <w:rPr>
          <w:rFonts w:ascii="Calibri" w:hAnsi="Calibri"/>
          <w:color w:val="000000"/>
          <w:sz w:val="22"/>
        </w:rPr>
        <w:t xml:space="preserve">In normal circumstances no action will be taken against an officer of a </w:t>
      </w:r>
      <w:proofErr w:type="spellStart"/>
      <w:r>
        <w:rPr>
          <w:rFonts w:ascii="Calibri" w:hAnsi="Calibri"/>
          <w:color w:val="000000"/>
          <w:sz w:val="22"/>
        </w:rPr>
        <w:t>recognised</w:t>
      </w:r>
      <w:proofErr w:type="spellEnd"/>
      <w:r>
        <w:rPr>
          <w:rFonts w:ascii="Calibri" w:hAnsi="Calibri"/>
          <w:color w:val="000000"/>
          <w:sz w:val="22"/>
        </w:rPr>
        <w:t xml:space="preserve"> trade union until the matter has been discussed with a full-time officer of that union. </w:t>
      </w:r>
    </w:p>
    <w:p w14:paraId="786B153A" w14:textId="73E91CA4" w:rsidR="000D18F3" w:rsidRDefault="000D18F3" w:rsidP="00BA4688">
      <w:pPr>
        <w:jc w:val="both"/>
      </w:pPr>
    </w:p>
    <w:p w14:paraId="3F1A3F51" w14:textId="77777777" w:rsidR="000D18F3" w:rsidRDefault="00532969" w:rsidP="00BA4688">
      <w:pPr>
        <w:jc w:val="both"/>
      </w:pPr>
      <w:r>
        <w:rPr>
          <w:rFonts w:ascii="Calibri" w:hAnsi="Calibri"/>
          <w:b/>
          <w:color w:val="000000"/>
          <w:sz w:val="22"/>
        </w:rPr>
        <w:t xml:space="preserve">DISCIPLINARY RULES </w:t>
      </w:r>
    </w:p>
    <w:p w14:paraId="14E5ED3E" w14:textId="06B83560" w:rsidR="000D18F3" w:rsidRDefault="00A63311" w:rsidP="00BA4688">
      <w:pPr>
        <w:jc w:val="both"/>
      </w:pPr>
      <w:r>
        <w:rPr>
          <w:rFonts w:ascii="Calibri" w:hAnsi="Calibri"/>
          <w:color w:val="000000"/>
          <w:sz w:val="22"/>
        </w:rPr>
        <w:t xml:space="preserve">Waltham </w:t>
      </w:r>
      <w:r w:rsidR="00532969">
        <w:rPr>
          <w:rFonts w:ascii="Calibri" w:hAnsi="Calibri"/>
          <w:color w:val="000000"/>
          <w:sz w:val="22"/>
        </w:rPr>
        <w:t xml:space="preserve">Parish Council will apply a test of reasonableness by considering whether a reasonable person </w:t>
      </w:r>
    </w:p>
    <w:p w14:paraId="53CB1799" w14:textId="77777777" w:rsidR="000D18F3" w:rsidRDefault="00532969" w:rsidP="00BA4688">
      <w:pPr>
        <w:jc w:val="both"/>
      </w:pPr>
      <w:r>
        <w:rPr>
          <w:rFonts w:ascii="Calibri" w:hAnsi="Calibri"/>
          <w:color w:val="000000"/>
          <w:sz w:val="22"/>
        </w:rPr>
        <w:t xml:space="preserve">would be aware that disciplinary action would result from a certain act or omission. </w:t>
      </w:r>
    </w:p>
    <w:p w14:paraId="31552BA3" w14:textId="77777777" w:rsidR="000D18F3" w:rsidRDefault="00532969" w:rsidP="00BA4688">
      <w:pPr>
        <w:jc w:val="both"/>
      </w:pPr>
      <w:r>
        <w:rPr>
          <w:rFonts w:ascii="Calibri" w:hAnsi="Calibri"/>
          <w:color w:val="000000"/>
          <w:sz w:val="22"/>
        </w:rPr>
        <w:t xml:space="preserve"> </w:t>
      </w:r>
    </w:p>
    <w:p w14:paraId="5469D0A6" w14:textId="41D70458" w:rsidR="000D18F3" w:rsidRDefault="00532969" w:rsidP="00BA4688">
      <w:pPr>
        <w:jc w:val="both"/>
      </w:pPr>
      <w:r>
        <w:rPr>
          <w:rFonts w:ascii="Calibri" w:hAnsi="Calibri"/>
          <w:color w:val="000000"/>
          <w:sz w:val="22"/>
        </w:rPr>
        <w:t xml:space="preserve">The following are examples of the types of conduct which are </w:t>
      </w:r>
      <w:r w:rsidR="00A63311">
        <w:rPr>
          <w:rFonts w:ascii="Calibri" w:hAnsi="Calibri"/>
          <w:color w:val="000000"/>
          <w:sz w:val="22"/>
        </w:rPr>
        <w:t>unacceptable,</w:t>
      </w:r>
      <w:r>
        <w:rPr>
          <w:rFonts w:ascii="Calibri" w:hAnsi="Calibri"/>
          <w:color w:val="000000"/>
          <w:sz w:val="22"/>
        </w:rPr>
        <w:t xml:space="preserve"> and which may lead to disciplinary action</w:t>
      </w:r>
      <w:r w:rsidR="00970A5E">
        <w:rPr>
          <w:rFonts w:ascii="Calibri" w:hAnsi="Calibri"/>
          <w:color w:val="000000"/>
          <w:sz w:val="22"/>
        </w:rPr>
        <w:t xml:space="preserve">. </w:t>
      </w:r>
      <w:r>
        <w:rPr>
          <w:rFonts w:ascii="Calibri" w:hAnsi="Calibri"/>
          <w:color w:val="000000"/>
          <w:sz w:val="22"/>
        </w:rPr>
        <w:t xml:space="preserve">The list is not exhaustive and other </w:t>
      </w:r>
      <w:proofErr w:type="spellStart"/>
      <w:r>
        <w:rPr>
          <w:rFonts w:ascii="Calibri" w:hAnsi="Calibri"/>
          <w:color w:val="000000"/>
          <w:sz w:val="22"/>
        </w:rPr>
        <w:t>behaviour</w:t>
      </w:r>
      <w:proofErr w:type="spellEnd"/>
      <w:r>
        <w:rPr>
          <w:rFonts w:ascii="Calibri" w:hAnsi="Calibri"/>
          <w:color w:val="000000"/>
          <w:sz w:val="22"/>
        </w:rPr>
        <w:t xml:space="preserve"> not listed may lead to disciplinary action when necessary. </w:t>
      </w:r>
    </w:p>
    <w:p w14:paraId="7A765741" w14:textId="475DEA5A"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Poor </w:t>
      </w:r>
      <w:r w:rsidR="00A63311">
        <w:rPr>
          <w:rFonts w:ascii="Calibri" w:hAnsi="Calibri"/>
          <w:color w:val="000000"/>
          <w:sz w:val="22"/>
        </w:rPr>
        <w:t>timekeeping</w:t>
      </w:r>
      <w:r>
        <w:rPr>
          <w:rFonts w:ascii="Calibri" w:hAnsi="Calibri"/>
          <w:color w:val="000000"/>
          <w:sz w:val="22"/>
        </w:rPr>
        <w:t xml:space="preserve">/ attendance </w:t>
      </w:r>
    </w:p>
    <w:p w14:paraId="28FE487C"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Unjustifiable absence from work </w:t>
      </w:r>
    </w:p>
    <w:p w14:paraId="3E2F77DE" w14:textId="1B18B8F3"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Waste, </w:t>
      </w:r>
      <w:r w:rsidR="00A63311">
        <w:rPr>
          <w:rFonts w:ascii="Calibri" w:hAnsi="Calibri"/>
          <w:color w:val="000000"/>
          <w:sz w:val="22"/>
        </w:rPr>
        <w:t>loss,</w:t>
      </w:r>
      <w:r>
        <w:rPr>
          <w:rFonts w:ascii="Calibri" w:hAnsi="Calibri"/>
          <w:color w:val="000000"/>
          <w:sz w:val="22"/>
        </w:rPr>
        <w:t xml:space="preserve"> or damage of Council property through failure to take due care </w:t>
      </w:r>
    </w:p>
    <w:p w14:paraId="3E1649AE"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Negligence or failure in performance of duty </w:t>
      </w:r>
    </w:p>
    <w:p w14:paraId="66ABD216" w14:textId="6DE848C4"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Being under the influence of alcohol or drugs  </w:t>
      </w:r>
    </w:p>
    <w:p w14:paraId="25B4902C" w14:textId="4525E8E1" w:rsidR="000D18F3" w:rsidRDefault="00532969" w:rsidP="00BA4688">
      <w:pPr>
        <w:jc w:val="both"/>
      </w:pPr>
      <w:r>
        <w:rPr>
          <w:rFonts w:ascii="Calibri" w:hAnsi="Calibri"/>
          <w:b/>
          <w:color w:val="000000"/>
          <w:sz w:val="22"/>
        </w:rPr>
        <w:lastRenderedPageBreak/>
        <w:t xml:space="preserve">GROSS MISCONDUCT </w:t>
      </w:r>
    </w:p>
    <w:p w14:paraId="48FF46CE" w14:textId="66BB539E" w:rsidR="000D18F3" w:rsidRDefault="00532969" w:rsidP="00BA4688">
      <w:pPr>
        <w:jc w:val="both"/>
      </w:pPr>
      <w:r>
        <w:rPr>
          <w:rFonts w:ascii="Calibri" w:hAnsi="Calibri"/>
          <w:color w:val="000000"/>
          <w:sz w:val="22"/>
        </w:rPr>
        <w:t>Unacceptable conduct, which may be regarded as gross misconduct, is likely to lead to an employee’s summary dismissal</w:t>
      </w:r>
      <w:r w:rsidR="00970A5E">
        <w:rPr>
          <w:rFonts w:ascii="Calibri" w:hAnsi="Calibri"/>
          <w:color w:val="000000"/>
          <w:sz w:val="22"/>
        </w:rPr>
        <w:t xml:space="preserve">. </w:t>
      </w:r>
      <w:r>
        <w:rPr>
          <w:rFonts w:ascii="Calibri" w:hAnsi="Calibri"/>
          <w:color w:val="000000"/>
          <w:sz w:val="22"/>
        </w:rPr>
        <w:t xml:space="preserve">This means dismissal without notice and occurs when the employment relationship between the Council and employee, and the </w:t>
      </w:r>
      <w:r w:rsidR="001F6B14">
        <w:rPr>
          <w:rFonts w:ascii="Calibri" w:hAnsi="Calibri"/>
          <w:color w:val="000000"/>
          <w:sz w:val="22"/>
        </w:rPr>
        <w:t>trust,</w:t>
      </w:r>
      <w:r>
        <w:rPr>
          <w:rFonts w:ascii="Calibri" w:hAnsi="Calibri"/>
          <w:color w:val="000000"/>
          <w:sz w:val="22"/>
        </w:rPr>
        <w:t xml:space="preserve"> which is inherent in that, is irrevocably broken. </w:t>
      </w:r>
    </w:p>
    <w:p w14:paraId="044C1F09" w14:textId="77777777" w:rsidR="000D18F3" w:rsidRDefault="00532969" w:rsidP="00BA4688">
      <w:pPr>
        <w:jc w:val="both"/>
      </w:pPr>
      <w:r>
        <w:rPr>
          <w:rFonts w:ascii="Calibri" w:hAnsi="Calibri"/>
          <w:color w:val="000000"/>
          <w:sz w:val="22"/>
        </w:rPr>
        <w:t xml:space="preserve"> </w:t>
      </w:r>
    </w:p>
    <w:p w14:paraId="3A3172DC" w14:textId="3B83C83D" w:rsidR="000D18F3" w:rsidRDefault="00532969" w:rsidP="00BA4688">
      <w:pPr>
        <w:jc w:val="both"/>
      </w:pPr>
      <w:r>
        <w:rPr>
          <w:rFonts w:ascii="Calibri" w:hAnsi="Calibri"/>
          <w:color w:val="000000"/>
          <w:sz w:val="22"/>
        </w:rPr>
        <w:t xml:space="preserve"> The following list gives examples of matters likely to be regarded as gross misconduct and is not exhaustive: </w:t>
      </w:r>
    </w:p>
    <w:p w14:paraId="16103060"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Refusing to follow reasonable management instructions </w:t>
      </w:r>
    </w:p>
    <w:p w14:paraId="061C8D2C" w14:textId="28140F64"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Theft from the Council, its members, or the public </w:t>
      </w:r>
    </w:p>
    <w:p w14:paraId="1060909A"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Physical assault or verbal abuse </w:t>
      </w:r>
    </w:p>
    <w:p w14:paraId="63981F96"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Fraud or deliberate falsification of records </w:t>
      </w:r>
    </w:p>
    <w:p w14:paraId="5E00ADCF"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Falsification of qualifications </w:t>
      </w:r>
    </w:p>
    <w:p w14:paraId="5B18C2C0" w14:textId="6D98AD4A"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Serious negligence which causes unacceptable loss, </w:t>
      </w:r>
      <w:r w:rsidR="001F6B14">
        <w:rPr>
          <w:rFonts w:ascii="Calibri" w:hAnsi="Calibri"/>
          <w:color w:val="000000"/>
          <w:sz w:val="22"/>
        </w:rPr>
        <w:t>injury,</w:t>
      </w:r>
      <w:r>
        <w:rPr>
          <w:rFonts w:ascii="Calibri" w:hAnsi="Calibri"/>
          <w:color w:val="000000"/>
          <w:sz w:val="22"/>
        </w:rPr>
        <w:t xml:space="preserve"> or damage </w:t>
      </w:r>
    </w:p>
    <w:p w14:paraId="5FF436CF"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Serious acts of insubordination </w:t>
      </w:r>
    </w:p>
    <w:p w14:paraId="36E79517"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Serious breach of confidence </w:t>
      </w:r>
    </w:p>
    <w:p w14:paraId="6D4F70CA"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Use of privileged information for personal gain </w:t>
      </w:r>
    </w:p>
    <w:p w14:paraId="1BA6E2A1"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Malicious damage to the Council’s property </w:t>
      </w:r>
    </w:p>
    <w:p w14:paraId="6C510E08"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Sexual misconduct at work </w:t>
      </w:r>
    </w:p>
    <w:p w14:paraId="7C94370C" w14:textId="108A00D0"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Discrimination, </w:t>
      </w:r>
      <w:proofErr w:type="spellStart"/>
      <w:r w:rsidR="00970A5E">
        <w:rPr>
          <w:rFonts w:ascii="Calibri" w:hAnsi="Calibri"/>
          <w:color w:val="000000"/>
          <w:sz w:val="22"/>
        </w:rPr>
        <w:t>victimisation</w:t>
      </w:r>
      <w:proofErr w:type="spellEnd"/>
      <w:r w:rsidR="00970A5E">
        <w:rPr>
          <w:rFonts w:ascii="Calibri" w:hAnsi="Calibri"/>
          <w:color w:val="000000"/>
          <w:sz w:val="22"/>
        </w:rPr>
        <w:t>,</w:t>
      </w:r>
      <w:r>
        <w:rPr>
          <w:rFonts w:ascii="Calibri" w:hAnsi="Calibri"/>
          <w:color w:val="000000"/>
          <w:sz w:val="22"/>
        </w:rPr>
        <w:t xml:space="preserve"> or harassment </w:t>
      </w:r>
    </w:p>
    <w:p w14:paraId="5D10C829"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Serious breaches of safety rules </w:t>
      </w:r>
    </w:p>
    <w:p w14:paraId="67DBB006"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Serious incapability through alcohol or drugs </w:t>
      </w:r>
    </w:p>
    <w:p w14:paraId="71FCBBEE" w14:textId="77777777" w:rsidR="000D18F3" w:rsidRDefault="00532969" w:rsidP="00BA4688">
      <w:pPr>
        <w:jc w:val="both"/>
      </w:pPr>
      <w:r>
        <w:rPr>
          <w:rFonts w:ascii="Symbol" w:hAnsi="Symbol"/>
          <w:color w:val="000000"/>
          <w:sz w:val="20"/>
        </w:rPr>
        <w:t xml:space="preserve">  </w:t>
      </w:r>
      <w:r>
        <w:rPr>
          <w:rFonts w:ascii="Symbol" w:hAnsi="Symbol"/>
          <w:color w:val="000000"/>
          <w:sz w:val="20"/>
        </w:rPr>
        <w:t></w:t>
      </w:r>
      <w:r>
        <w:rPr>
          <w:rFonts w:ascii="Arial" w:hAnsi="Arial"/>
          <w:color w:val="000000"/>
          <w:sz w:val="20"/>
        </w:rPr>
        <w:t xml:space="preserve"> </w:t>
      </w:r>
      <w:r>
        <w:rPr>
          <w:rFonts w:ascii="Calibri" w:hAnsi="Calibri"/>
          <w:color w:val="000000"/>
          <w:sz w:val="22"/>
        </w:rPr>
        <w:t xml:space="preserve">Accessing or distributing pornography on the Council’s IT facilities </w:t>
      </w:r>
    </w:p>
    <w:p w14:paraId="07C28CEE" w14:textId="77777777" w:rsidR="000D18F3" w:rsidRDefault="00532969" w:rsidP="00BA4688">
      <w:pPr>
        <w:jc w:val="both"/>
      </w:pPr>
      <w:r>
        <w:rPr>
          <w:rFonts w:ascii="Calibri" w:hAnsi="Calibri"/>
          <w:color w:val="000000"/>
          <w:sz w:val="22"/>
        </w:rPr>
        <w:t xml:space="preserve"> </w:t>
      </w:r>
    </w:p>
    <w:p w14:paraId="4DA5367D" w14:textId="77777777" w:rsidR="000D18F3" w:rsidRDefault="00532969" w:rsidP="00BA4688">
      <w:pPr>
        <w:jc w:val="both"/>
      </w:pPr>
      <w:r>
        <w:rPr>
          <w:rFonts w:ascii="Calibri" w:hAnsi="Calibri"/>
          <w:b/>
          <w:color w:val="000000"/>
          <w:sz w:val="22"/>
        </w:rPr>
        <w:t xml:space="preserve">TRAINING </w:t>
      </w:r>
    </w:p>
    <w:p w14:paraId="562843CF" w14:textId="77777777" w:rsidR="000D18F3" w:rsidRDefault="00532969" w:rsidP="00BA4688">
      <w:pPr>
        <w:jc w:val="both"/>
      </w:pPr>
      <w:r>
        <w:rPr>
          <w:rFonts w:ascii="Calibri" w:hAnsi="Calibri"/>
          <w:color w:val="000000"/>
          <w:sz w:val="22"/>
        </w:rPr>
        <w:t xml:space="preserve"> </w:t>
      </w:r>
    </w:p>
    <w:p w14:paraId="61BE3357" w14:textId="77777777" w:rsidR="000D18F3" w:rsidRDefault="00532969" w:rsidP="00BA4688">
      <w:pPr>
        <w:jc w:val="both"/>
      </w:pPr>
      <w:r>
        <w:rPr>
          <w:rFonts w:ascii="Calibri" w:hAnsi="Calibri"/>
          <w:color w:val="000000"/>
          <w:sz w:val="22"/>
        </w:rPr>
        <w:t xml:space="preserve">Appropriate training will be given to any members who might be involved in disciplinary or appeals </w:t>
      </w:r>
    </w:p>
    <w:p w14:paraId="220360FF" w14:textId="776ABCBF" w:rsidR="000D18F3" w:rsidRDefault="00532969" w:rsidP="00F2335A">
      <w:pPr>
        <w:jc w:val="both"/>
      </w:pPr>
      <w:r>
        <w:rPr>
          <w:rFonts w:ascii="Calibri" w:hAnsi="Calibri"/>
          <w:color w:val="000000"/>
          <w:sz w:val="22"/>
        </w:rPr>
        <w:t xml:space="preserve">meetings to ensure they fulfil their responsibilities under this procedure. </w:t>
      </w:r>
    </w:p>
    <w:p w14:paraId="76ACDFFD" w14:textId="77777777" w:rsidR="000D18F3" w:rsidRDefault="00532969">
      <w:r>
        <w:rPr>
          <w:rFonts w:ascii="Calibri" w:hAnsi="Calibri"/>
          <w:b/>
          <w:color w:val="000000"/>
          <w:sz w:val="22"/>
        </w:rPr>
        <w:t xml:space="preserve"> </w:t>
      </w:r>
    </w:p>
    <w:p w14:paraId="58ECC4DC" w14:textId="54D7EC7D" w:rsidR="000D18F3" w:rsidRDefault="001F6B14">
      <w:pPr>
        <w:rPr>
          <w:rFonts w:ascii="Calibri" w:hAnsi="Calibri"/>
          <w:b/>
          <w:color w:val="000000"/>
          <w:sz w:val="16"/>
          <w:szCs w:val="16"/>
        </w:rPr>
      </w:pPr>
      <w:r w:rsidRPr="00BA4688">
        <w:rPr>
          <w:rFonts w:ascii="Calibri" w:hAnsi="Calibri"/>
          <w:b/>
          <w:color w:val="000000"/>
          <w:sz w:val="16"/>
          <w:szCs w:val="16"/>
        </w:rPr>
        <w:t>WPC/</w:t>
      </w:r>
      <w:proofErr w:type="spellStart"/>
      <w:r w:rsidRPr="00BA4688">
        <w:rPr>
          <w:rFonts w:ascii="Calibri" w:hAnsi="Calibri"/>
          <w:b/>
          <w:color w:val="000000"/>
          <w:sz w:val="16"/>
          <w:szCs w:val="16"/>
        </w:rPr>
        <w:t>asm</w:t>
      </w:r>
      <w:proofErr w:type="spellEnd"/>
      <w:r w:rsidRPr="00BA4688">
        <w:rPr>
          <w:rFonts w:ascii="Calibri" w:hAnsi="Calibri"/>
          <w:b/>
          <w:color w:val="000000"/>
          <w:sz w:val="16"/>
          <w:szCs w:val="16"/>
        </w:rPr>
        <w:t>/</w:t>
      </w:r>
      <w:r w:rsidR="00BA4688" w:rsidRPr="00BA4688">
        <w:rPr>
          <w:rFonts w:ascii="Calibri" w:hAnsi="Calibri"/>
          <w:b/>
          <w:color w:val="000000"/>
          <w:sz w:val="16"/>
          <w:szCs w:val="16"/>
        </w:rPr>
        <w:t>January 2022</w:t>
      </w:r>
    </w:p>
    <w:p w14:paraId="7A98500C" w14:textId="4043D7FE" w:rsidR="00F2335A" w:rsidRDefault="00F2335A">
      <w:pPr>
        <w:rPr>
          <w:rFonts w:ascii="Calibri" w:hAnsi="Calibri"/>
          <w:b/>
          <w:color w:val="000000"/>
          <w:sz w:val="16"/>
          <w:szCs w:val="16"/>
        </w:rPr>
      </w:pPr>
    </w:p>
    <w:p w14:paraId="05C1FA07" w14:textId="7DA18E58" w:rsidR="00F2335A" w:rsidRDefault="00F2335A">
      <w:pPr>
        <w:rPr>
          <w:rFonts w:ascii="Calibri" w:hAnsi="Calibri"/>
          <w:b/>
          <w:color w:val="000000"/>
          <w:sz w:val="16"/>
          <w:szCs w:val="16"/>
        </w:rPr>
      </w:pPr>
    </w:p>
    <w:p w14:paraId="39DEC1D3" w14:textId="39EE915E" w:rsidR="00F2335A" w:rsidRDefault="00561317">
      <w:pPr>
        <w:rPr>
          <w:rFonts w:ascii="Calibri" w:hAnsi="Calibri"/>
          <w:b/>
          <w:color w:val="000000"/>
        </w:rPr>
      </w:pPr>
      <w:r>
        <w:rPr>
          <w:rFonts w:ascii="Calibri" w:hAnsi="Calibri"/>
          <w:b/>
          <w:color w:val="000000"/>
        </w:rPr>
        <w:t>References</w:t>
      </w:r>
      <w:r w:rsidR="00F2335A">
        <w:rPr>
          <w:rFonts w:ascii="Calibri" w:hAnsi="Calibri"/>
          <w:b/>
          <w:color w:val="000000"/>
        </w:rPr>
        <w:t>:</w:t>
      </w:r>
    </w:p>
    <w:p w14:paraId="104BA588" w14:textId="77777777" w:rsidR="00D62B88" w:rsidRDefault="00D62B88">
      <w:pPr>
        <w:rPr>
          <w:rFonts w:ascii="Calibri" w:hAnsi="Calibri"/>
          <w:b/>
          <w:color w:val="000000"/>
        </w:rPr>
      </w:pPr>
    </w:p>
    <w:p w14:paraId="5BB482E0" w14:textId="7A7A1E6F" w:rsidR="00CD4A7D" w:rsidRPr="00D826A1" w:rsidRDefault="00D826A1" w:rsidP="00D826A1">
      <w:pPr>
        <w:numPr>
          <w:ilvl w:val="0"/>
          <w:numId w:val="8"/>
        </w:numPr>
        <w:ind w:left="709"/>
        <w:rPr>
          <w:rFonts w:ascii="Calibri" w:hAnsi="Calibri"/>
          <w:bCs/>
          <w:color w:val="000000"/>
          <w:sz w:val="22"/>
          <w:szCs w:val="22"/>
        </w:rPr>
      </w:pPr>
      <w:r w:rsidRPr="00D826A1">
        <w:rPr>
          <w:rFonts w:ascii="Calibri" w:hAnsi="Calibri"/>
          <w:bCs/>
          <w:color w:val="000000"/>
          <w:sz w:val="22"/>
          <w:szCs w:val="22"/>
        </w:rPr>
        <w:t>NALC October 2013</w:t>
      </w:r>
      <w:r>
        <w:rPr>
          <w:rFonts w:ascii="Calibri" w:hAnsi="Calibri"/>
          <w:bCs/>
          <w:color w:val="000000"/>
          <w:sz w:val="22"/>
          <w:szCs w:val="22"/>
        </w:rPr>
        <w:t xml:space="preserve"> Legal Topic note LTN 7</w:t>
      </w:r>
      <w:r w:rsidR="00D62B88">
        <w:rPr>
          <w:rFonts w:ascii="Calibri" w:hAnsi="Calibri"/>
          <w:bCs/>
          <w:color w:val="000000"/>
          <w:sz w:val="22"/>
          <w:szCs w:val="22"/>
        </w:rPr>
        <w:t xml:space="preserve"> Non-</w:t>
      </w:r>
      <w:proofErr w:type="spellStart"/>
      <w:r w:rsidR="00D62B88">
        <w:rPr>
          <w:rFonts w:ascii="Calibri" w:hAnsi="Calibri"/>
          <w:bCs/>
          <w:color w:val="000000"/>
          <w:sz w:val="22"/>
          <w:szCs w:val="22"/>
        </w:rPr>
        <w:t>Councillor</w:t>
      </w:r>
      <w:proofErr w:type="spellEnd"/>
      <w:r w:rsidR="00D62B88">
        <w:rPr>
          <w:rFonts w:ascii="Calibri" w:hAnsi="Calibri"/>
          <w:bCs/>
          <w:color w:val="000000"/>
          <w:sz w:val="22"/>
          <w:szCs w:val="22"/>
        </w:rPr>
        <w:t xml:space="preserve"> Members of Committees.</w:t>
      </w:r>
    </w:p>
    <w:p w14:paraId="3F897B67" w14:textId="6E430D81" w:rsidR="00F2335A" w:rsidRDefault="00F2335A">
      <w:pPr>
        <w:rPr>
          <w:rFonts w:ascii="Calibri" w:hAnsi="Calibri"/>
          <w:b/>
          <w:color w:val="000000"/>
          <w:sz w:val="22"/>
          <w:szCs w:val="22"/>
        </w:rPr>
      </w:pPr>
    </w:p>
    <w:p w14:paraId="055A7A01" w14:textId="77777777" w:rsidR="00D826A1" w:rsidRPr="0027050C" w:rsidRDefault="00D826A1" w:rsidP="00D826A1">
      <w:pPr>
        <w:numPr>
          <w:ilvl w:val="0"/>
          <w:numId w:val="4"/>
        </w:numPr>
        <w:ind w:left="709"/>
        <w:rPr>
          <w:rFonts w:ascii="Calibri" w:hAnsi="Calibri"/>
          <w:bCs/>
          <w:color w:val="000000"/>
          <w:sz w:val="22"/>
          <w:szCs w:val="22"/>
        </w:rPr>
      </w:pPr>
      <w:r w:rsidRPr="0027050C">
        <w:rPr>
          <w:rFonts w:ascii="Calibri" w:hAnsi="Calibri"/>
          <w:bCs/>
          <w:color w:val="000000"/>
          <w:sz w:val="22"/>
          <w:szCs w:val="22"/>
        </w:rPr>
        <w:t>NALC February 2016 Legal Topic note LTN 22 Disciplinary and Grievance Arrangements.</w:t>
      </w:r>
    </w:p>
    <w:p w14:paraId="1D69F7F7" w14:textId="2F3C6827" w:rsidR="00D826A1" w:rsidRPr="0027050C" w:rsidRDefault="00D62B88">
      <w:pPr>
        <w:rPr>
          <w:rFonts w:ascii="Calibri" w:hAnsi="Calibri"/>
          <w:b/>
          <w:color w:val="000000"/>
          <w:sz w:val="22"/>
          <w:szCs w:val="22"/>
        </w:rPr>
      </w:pPr>
      <w:r>
        <w:rPr>
          <w:rFonts w:ascii="Calibri" w:hAnsi="Calibri"/>
          <w:b/>
          <w:color w:val="000000"/>
          <w:sz w:val="22"/>
          <w:szCs w:val="22"/>
        </w:rPr>
        <w:t xml:space="preserve"> </w:t>
      </w:r>
    </w:p>
    <w:p w14:paraId="509A5AA3" w14:textId="3A25F3C0" w:rsidR="00F2335A" w:rsidRPr="00034CD9" w:rsidRDefault="00663A89" w:rsidP="00663A89">
      <w:pPr>
        <w:numPr>
          <w:ilvl w:val="0"/>
          <w:numId w:val="2"/>
        </w:numPr>
        <w:rPr>
          <w:rFonts w:ascii="Calibri" w:hAnsi="Calibri" w:cs="Calibri"/>
          <w:sz w:val="22"/>
          <w:szCs w:val="22"/>
        </w:rPr>
      </w:pPr>
      <w:r w:rsidRPr="00034CD9">
        <w:rPr>
          <w:rFonts w:ascii="Calibri" w:hAnsi="Calibri" w:cs="Calibri"/>
          <w:sz w:val="22"/>
          <w:szCs w:val="22"/>
        </w:rPr>
        <w:t>ACAS November 2016 – Discipline and grievances at work – Th</w:t>
      </w:r>
      <w:r w:rsidR="00CD4A7D" w:rsidRPr="00034CD9">
        <w:rPr>
          <w:rFonts w:ascii="Calibri" w:hAnsi="Calibri" w:cs="Calibri"/>
          <w:sz w:val="22"/>
          <w:szCs w:val="22"/>
        </w:rPr>
        <w:t>e</w:t>
      </w:r>
      <w:r w:rsidRPr="00034CD9">
        <w:rPr>
          <w:rFonts w:ascii="Calibri" w:hAnsi="Calibri" w:cs="Calibri"/>
          <w:sz w:val="22"/>
          <w:szCs w:val="22"/>
        </w:rPr>
        <w:t xml:space="preserve"> ACAS guide.</w:t>
      </w:r>
    </w:p>
    <w:p w14:paraId="5D04E876" w14:textId="77777777" w:rsidR="0027050C" w:rsidRPr="00034CD9" w:rsidRDefault="0027050C" w:rsidP="0027050C">
      <w:pPr>
        <w:ind w:left="720"/>
        <w:rPr>
          <w:rFonts w:ascii="Calibri" w:hAnsi="Calibri" w:cs="Calibri"/>
          <w:sz w:val="22"/>
          <w:szCs w:val="22"/>
        </w:rPr>
      </w:pPr>
    </w:p>
    <w:p w14:paraId="03243000" w14:textId="4774E70C" w:rsidR="00663A89" w:rsidRPr="00034CD9" w:rsidRDefault="00663A89" w:rsidP="00663A89">
      <w:pPr>
        <w:numPr>
          <w:ilvl w:val="0"/>
          <w:numId w:val="2"/>
        </w:numPr>
        <w:rPr>
          <w:rFonts w:ascii="Calibri" w:hAnsi="Calibri" w:cs="Calibri"/>
          <w:sz w:val="22"/>
          <w:szCs w:val="22"/>
        </w:rPr>
      </w:pPr>
      <w:r w:rsidRPr="00034CD9">
        <w:rPr>
          <w:rFonts w:ascii="Calibri" w:hAnsi="Calibri" w:cs="Calibri"/>
          <w:sz w:val="22"/>
          <w:szCs w:val="22"/>
        </w:rPr>
        <w:t>NALC December 2018</w:t>
      </w:r>
      <w:r w:rsidR="00CD4A7D" w:rsidRPr="00034CD9">
        <w:rPr>
          <w:rFonts w:ascii="Calibri" w:hAnsi="Calibri" w:cs="Calibri"/>
          <w:sz w:val="22"/>
          <w:szCs w:val="22"/>
        </w:rPr>
        <w:t xml:space="preserve"> – Legal Topic Note LTN 9E – Handling Complaints (England)</w:t>
      </w:r>
      <w:r w:rsidR="0027050C" w:rsidRPr="00034CD9">
        <w:rPr>
          <w:rFonts w:ascii="Calibri" w:hAnsi="Calibri" w:cs="Calibri"/>
          <w:sz w:val="22"/>
          <w:szCs w:val="22"/>
        </w:rPr>
        <w:t>.</w:t>
      </w:r>
    </w:p>
    <w:sectPr w:rsidR="00663A89" w:rsidRPr="00034C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06E4" w14:textId="77777777" w:rsidR="001E2299" w:rsidRDefault="001E2299" w:rsidP="00683699">
      <w:r>
        <w:separator/>
      </w:r>
    </w:p>
  </w:endnote>
  <w:endnote w:type="continuationSeparator" w:id="0">
    <w:p w14:paraId="7827FF3A" w14:textId="77777777" w:rsidR="001E2299" w:rsidRDefault="001E2299" w:rsidP="0068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658D" w14:textId="77777777" w:rsidR="00683699" w:rsidRDefault="00683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CD356" w14:textId="2D6E23E0" w:rsidR="00683699" w:rsidRDefault="0068369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257A9AA8" w14:textId="77777777" w:rsidR="00683699" w:rsidRDefault="006836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62DEE" w14:textId="77777777" w:rsidR="00683699" w:rsidRDefault="00683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2D1A" w14:textId="77777777" w:rsidR="001E2299" w:rsidRDefault="001E2299" w:rsidP="00683699">
      <w:r>
        <w:separator/>
      </w:r>
    </w:p>
  </w:footnote>
  <w:footnote w:type="continuationSeparator" w:id="0">
    <w:p w14:paraId="3FDC0C78" w14:textId="77777777" w:rsidR="001E2299" w:rsidRDefault="001E2299" w:rsidP="0068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94B02" w14:textId="77777777" w:rsidR="00683699" w:rsidRDefault="006836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A509" w14:textId="7552A5DE" w:rsidR="00683699" w:rsidRDefault="001E2299">
    <w:pPr>
      <w:pStyle w:val="Header"/>
    </w:pPr>
    <w:r>
      <w:rPr>
        <w:noProof/>
      </w:rPr>
      <w:pict w14:anchorId="000FB3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522564" o:spid="_x0000_s1025" type="#_x0000_t136" style="position:absolute;margin-left:0;margin-top:0;width:412.4pt;height:247.45pt;rotation:315;z-index:-1;mso-position-horizontal:center;mso-position-horizontal-relative:margin;mso-position-vertical:center;mso-position-vertical-relative:margin" o:allowincell="f" fillcolor="#8db3e2"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E3ED7" w14:textId="77777777" w:rsidR="00683699" w:rsidRDefault="006836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A542D"/>
    <w:multiLevelType w:val="hybridMultilevel"/>
    <w:tmpl w:val="F08E0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20DA7B31"/>
    <w:multiLevelType w:val="hybridMultilevel"/>
    <w:tmpl w:val="A0648B4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70D23C6"/>
    <w:multiLevelType w:val="hybridMultilevel"/>
    <w:tmpl w:val="4120C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C97DCF"/>
    <w:multiLevelType w:val="hybridMultilevel"/>
    <w:tmpl w:val="7578E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5A3BE3"/>
    <w:multiLevelType w:val="hybridMultilevel"/>
    <w:tmpl w:val="68E20B1C"/>
    <w:lvl w:ilvl="0" w:tplc="08090001">
      <w:start w:val="1"/>
      <w:numFmt w:val="bullet"/>
      <w:lvlText w:val=""/>
      <w:lvlJc w:val="left"/>
      <w:pPr>
        <w:ind w:left="2586" w:hanging="360"/>
      </w:pPr>
      <w:rPr>
        <w:rFonts w:ascii="Symbol" w:hAnsi="Symbol" w:hint="default"/>
      </w:rPr>
    </w:lvl>
    <w:lvl w:ilvl="1" w:tplc="08090003" w:tentative="1">
      <w:start w:val="1"/>
      <w:numFmt w:val="bullet"/>
      <w:lvlText w:val="o"/>
      <w:lvlJc w:val="left"/>
      <w:pPr>
        <w:ind w:left="3306" w:hanging="360"/>
      </w:pPr>
      <w:rPr>
        <w:rFonts w:ascii="Courier New" w:hAnsi="Courier New" w:cs="Courier New" w:hint="default"/>
      </w:rPr>
    </w:lvl>
    <w:lvl w:ilvl="2" w:tplc="08090005" w:tentative="1">
      <w:start w:val="1"/>
      <w:numFmt w:val="bullet"/>
      <w:lvlText w:val=""/>
      <w:lvlJc w:val="left"/>
      <w:pPr>
        <w:ind w:left="4026" w:hanging="360"/>
      </w:pPr>
      <w:rPr>
        <w:rFonts w:ascii="Wingdings" w:hAnsi="Wingdings" w:hint="default"/>
      </w:rPr>
    </w:lvl>
    <w:lvl w:ilvl="3" w:tplc="08090001" w:tentative="1">
      <w:start w:val="1"/>
      <w:numFmt w:val="bullet"/>
      <w:lvlText w:val=""/>
      <w:lvlJc w:val="left"/>
      <w:pPr>
        <w:ind w:left="4746" w:hanging="360"/>
      </w:pPr>
      <w:rPr>
        <w:rFonts w:ascii="Symbol" w:hAnsi="Symbol" w:hint="default"/>
      </w:rPr>
    </w:lvl>
    <w:lvl w:ilvl="4" w:tplc="08090003" w:tentative="1">
      <w:start w:val="1"/>
      <w:numFmt w:val="bullet"/>
      <w:lvlText w:val="o"/>
      <w:lvlJc w:val="left"/>
      <w:pPr>
        <w:ind w:left="5466" w:hanging="360"/>
      </w:pPr>
      <w:rPr>
        <w:rFonts w:ascii="Courier New" w:hAnsi="Courier New" w:cs="Courier New" w:hint="default"/>
      </w:rPr>
    </w:lvl>
    <w:lvl w:ilvl="5" w:tplc="08090005" w:tentative="1">
      <w:start w:val="1"/>
      <w:numFmt w:val="bullet"/>
      <w:lvlText w:val=""/>
      <w:lvlJc w:val="left"/>
      <w:pPr>
        <w:ind w:left="6186" w:hanging="360"/>
      </w:pPr>
      <w:rPr>
        <w:rFonts w:ascii="Wingdings" w:hAnsi="Wingdings" w:hint="default"/>
      </w:rPr>
    </w:lvl>
    <w:lvl w:ilvl="6" w:tplc="08090001" w:tentative="1">
      <w:start w:val="1"/>
      <w:numFmt w:val="bullet"/>
      <w:lvlText w:val=""/>
      <w:lvlJc w:val="left"/>
      <w:pPr>
        <w:ind w:left="6906" w:hanging="360"/>
      </w:pPr>
      <w:rPr>
        <w:rFonts w:ascii="Symbol" w:hAnsi="Symbol" w:hint="default"/>
      </w:rPr>
    </w:lvl>
    <w:lvl w:ilvl="7" w:tplc="08090003" w:tentative="1">
      <w:start w:val="1"/>
      <w:numFmt w:val="bullet"/>
      <w:lvlText w:val="o"/>
      <w:lvlJc w:val="left"/>
      <w:pPr>
        <w:ind w:left="7626" w:hanging="360"/>
      </w:pPr>
      <w:rPr>
        <w:rFonts w:ascii="Courier New" w:hAnsi="Courier New" w:cs="Courier New" w:hint="default"/>
      </w:rPr>
    </w:lvl>
    <w:lvl w:ilvl="8" w:tplc="08090005" w:tentative="1">
      <w:start w:val="1"/>
      <w:numFmt w:val="bullet"/>
      <w:lvlText w:val=""/>
      <w:lvlJc w:val="left"/>
      <w:pPr>
        <w:ind w:left="8346" w:hanging="360"/>
      </w:pPr>
      <w:rPr>
        <w:rFonts w:ascii="Wingdings" w:hAnsi="Wingdings" w:hint="default"/>
      </w:rPr>
    </w:lvl>
  </w:abstractNum>
  <w:abstractNum w:abstractNumId="5" w15:restartNumberingAfterBreak="0">
    <w:nsid w:val="47AA063C"/>
    <w:multiLevelType w:val="hybridMultilevel"/>
    <w:tmpl w:val="AA587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B581F"/>
    <w:multiLevelType w:val="hybridMultilevel"/>
    <w:tmpl w:val="D792B450"/>
    <w:lvl w:ilvl="0" w:tplc="08090001">
      <w:start w:val="1"/>
      <w:numFmt w:val="bullet"/>
      <w:lvlText w:val=""/>
      <w:lvlJc w:val="left"/>
      <w:pPr>
        <w:ind w:left="1866" w:hanging="360"/>
      </w:pPr>
      <w:rPr>
        <w:rFonts w:ascii="Symbol" w:hAnsi="Symbol" w:hint="default"/>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7" w15:restartNumberingAfterBreak="0">
    <w:nsid w:val="6ED374B9"/>
    <w:multiLevelType w:val="hybridMultilevel"/>
    <w:tmpl w:val="809EB0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5"/>
  </w:num>
  <w:num w:numId="3">
    <w:abstractNumId w:val="2"/>
  </w:num>
  <w:num w:numId="4">
    <w:abstractNumId w:val="7"/>
  </w:num>
  <w:num w:numId="5">
    <w:abstractNumId w:val="0"/>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5B3"/>
    <w:rsid w:val="00003662"/>
    <w:rsid w:val="00022A9E"/>
    <w:rsid w:val="00034CD9"/>
    <w:rsid w:val="000D18F3"/>
    <w:rsid w:val="001211CC"/>
    <w:rsid w:val="00127AAC"/>
    <w:rsid w:val="001346DC"/>
    <w:rsid w:val="001C75A8"/>
    <w:rsid w:val="001E2299"/>
    <w:rsid w:val="001F6B14"/>
    <w:rsid w:val="0027050C"/>
    <w:rsid w:val="002C3BD9"/>
    <w:rsid w:val="00390BCF"/>
    <w:rsid w:val="003944A8"/>
    <w:rsid w:val="004170F0"/>
    <w:rsid w:val="004D764B"/>
    <w:rsid w:val="004E41E6"/>
    <w:rsid w:val="005323C6"/>
    <w:rsid w:val="00532969"/>
    <w:rsid w:val="00561317"/>
    <w:rsid w:val="005A7D9A"/>
    <w:rsid w:val="006379AD"/>
    <w:rsid w:val="00663A89"/>
    <w:rsid w:val="00683699"/>
    <w:rsid w:val="00692DB8"/>
    <w:rsid w:val="006C0BF3"/>
    <w:rsid w:val="006D6AE3"/>
    <w:rsid w:val="007353D5"/>
    <w:rsid w:val="0073697A"/>
    <w:rsid w:val="007B24D0"/>
    <w:rsid w:val="007D3500"/>
    <w:rsid w:val="00802A58"/>
    <w:rsid w:val="00822674"/>
    <w:rsid w:val="00850B4A"/>
    <w:rsid w:val="008638D2"/>
    <w:rsid w:val="00874420"/>
    <w:rsid w:val="00880B44"/>
    <w:rsid w:val="008848FA"/>
    <w:rsid w:val="0095460A"/>
    <w:rsid w:val="00970A5E"/>
    <w:rsid w:val="00A14B2D"/>
    <w:rsid w:val="00A36C66"/>
    <w:rsid w:val="00A63311"/>
    <w:rsid w:val="00A66954"/>
    <w:rsid w:val="00A76C95"/>
    <w:rsid w:val="00A80B16"/>
    <w:rsid w:val="00A9002B"/>
    <w:rsid w:val="00AB06B4"/>
    <w:rsid w:val="00BA4688"/>
    <w:rsid w:val="00CD4A7D"/>
    <w:rsid w:val="00CF0AFB"/>
    <w:rsid w:val="00D62B88"/>
    <w:rsid w:val="00D826A1"/>
    <w:rsid w:val="00DD0DBA"/>
    <w:rsid w:val="00E220A8"/>
    <w:rsid w:val="00EE5E3D"/>
    <w:rsid w:val="00EE7302"/>
    <w:rsid w:val="00F2099C"/>
    <w:rsid w:val="00F2335A"/>
    <w:rsid w:val="00F42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C24FC3"/>
  <w15:docId w15:val="{6EC8E1E5-084D-4DA9-B324-974CDD7E6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0"/>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rsid w:val="00F425B3"/>
    <w:rPr>
      <w:kern w:val="1"/>
      <w:sz w:val="24"/>
      <w:szCs w:val="24"/>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link w:val="HeaderChar"/>
    <w:uiPriority w:val="99"/>
    <w:unhideWhenUsed/>
    <w:rsid w:val="00683699"/>
    <w:pPr>
      <w:tabs>
        <w:tab w:val="center" w:pos="4513"/>
        <w:tab w:val="right" w:pos="9026"/>
      </w:tabs>
    </w:pPr>
  </w:style>
  <w:style w:type="character" w:customStyle="1" w:styleId="HeaderChar">
    <w:name w:val="Header Char"/>
    <w:link w:val="Header"/>
    <w:uiPriority w:val="99"/>
    <w:rsid w:val="00683699"/>
    <w:rPr>
      <w:kern w:val="1"/>
      <w:sz w:val="24"/>
      <w:szCs w:val="24"/>
      <w:lang w:val="en-US" w:eastAsia="en-US"/>
    </w:rPr>
  </w:style>
  <w:style w:type="paragraph" w:styleId="Footer">
    <w:name w:val="footer"/>
    <w:basedOn w:val="Normal"/>
    <w:link w:val="FooterChar"/>
    <w:uiPriority w:val="99"/>
    <w:unhideWhenUsed/>
    <w:rsid w:val="00683699"/>
    <w:pPr>
      <w:tabs>
        <w:tab w:val="center" w:pos="4513"/>
        <w:tab w:val="right" w:pos="9026"/>
      </w:tabs>
    </w:pPr>
  </w:style>
  <w:style w:type="character" w:customStyle="1" w:styleId="FooterChar">
    <w:name w:val="Footer Char"/>
    <w:link w:val="Footer"/>
    <w:uiPriority w:val="99"/>
    <w:rsid w:val="00683699"/>
    <w:rPr>
      <w:kern w:val="1"/>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6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8</Pages>
  <Words>3082</Words>
  <Characters>17574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11</cp:revision>
  <dcterms:created xsi:type="dcterms:W3CDTF">2021-12-25T14:20:00Z</dcterms:created>
  <dcterms:modified xsi:type="dcterms:W3CDTF">2022-01-09T09:01:00Z</dcterms:modified>
</cp:coreProperties>
</file>